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15FC" w14:textId="77777777" w:rsidR="00831CFA" w:rsidRPr="00926A6F" w:rsidRDefault="00831CFA">
      <w:pPr>
        <w:pStyle w:val="BodyText"/>
        <w:rPr>
          <w:rFonts w:ascii="Times New Roman"/>
          <w:sz w:val="20"/>
          <w:szCs w:val="20"/>
        </w:rPr>
      </w:pPr>
    </w:p>
    <w:p w14:paraId="7DB351B7" w14:textId="77777777" w:rsidR="00831CFA" w:rsidRPr="00926A6F" w:rsidRDefault="00831CFA">
      <w:pPr>
        <w:pStyle w:val="BodyText"/>
        <w:rPr>
          <w:rFonts w:ascii="Times New Roman"/>
          <w:sz w:val="20"/>
          <w:szCs w:val="20"/>
        </w:rPr>
      </w:pPr>
    </w:p>
    <w:p w14:paraId="6352CC45" w14:textId="77777777" w:rsidR="00831CFA" w:rsidRPr="00926A6F" w:rsidRDefault="00831CFA">
      <w:pPr>
        <w:pStyle w:val="BodyText"/>
        <w:spacing w:before="10"/>
        <w:rPr>
          <w:rFonts w:ascii="Times New Roman"/>
          <w:sz w:val="20"/>
          <w:szCs w:val="20"/>
        </w:rPr>
      </w:pPr>
    </w:p>
    <w:tbl>
      <w:tblPr>
        <w:tblW w:w="0" w:type="auto"/>
        <w:tblInd w:w="180" w:type="dxa"/>
        <w:tblBorders>
          <w:top w:val="single" w:sz="24" w:space="0" w:color="05829F"/>
          <w:left w:val="single" w:sz="24" w:space="0" w:color="05829F"/>
          <w:bottom w:val="single" w:sz="24" w:space="0" w:color="05829F"/>
          <w:right w:val="single" w:sz="24" w:space="0" w:color="05829F"/>
          <w:insideH w:val="single" w:sz="24" w:space="0" w:color="05829F"/>
          <w:insideV w:val="single" w:sz="24" w:space="0" w:color="0582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3482"/>
        <w:gridCol w:w="1008"/>
        <w:gridCol w:w="2479"/>
      </w:tblGrid>
      <w:tr w:rsidR="00831CFA" w:rsidRPr="00926A6F" w14:paraId="35EC9FD9" w14:textId="77777777">
        <w:trPr>
          <w:trHeight w:val="351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5829F"/>
          </w:tcPr>
          <w:p w14:paraId="7A735764" w14:textId="77777777" w:rsidR="00831CFA" w:rsidRPr="00926A6F" w:rsidRDefault="000A6A38">
            <w:pPr>
              <w:pStyle w:val="TableParagraph"/>
              <w:spacing w:before="103" w:line="228" w:lineRule="exact"/>
              <w:rPr>
                <w:b/>
                <w:sz w:val="20"/>
                <w:szCs w:val="20"/>
              </w:rPr>
            </w:pPr>
            <w:r w:rsidRPr="00926A6F">
              <w:rPr>
                <w:b/>
                <w:color w:val="FFFFFF"/>
                <w:sz w:val="20"/>
                <w:szCs w:val="20"/>
              </w:rPr>
              <w:t>Job</w:t>
            </w:r>
            <w:r w:rsidRPr="00926A6F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b/>
                <w:color w:val="FFFFFF"/>
                <w:sz w:val="20"/>
                <w:szCs w:val="20"/>
              </w:rPr>
              <w:t>Details</w:t>
            </w:r>
          </w:p>
        </w:tc>
      </w:tr>
      <w:tr w:rsidR="00831CFA" w:rsidRPr="00926A6F" w14:paraId="49EA0B8B" w14:textId="77777777">
        <w:trPr>
          <w:trHeight w:val="389"/>
        </w:trPr>
        <w:tc>
          <w:tcPr>
            <w:tcW w:w="2316" w:type="dxa"/>
            <w:tcBorders>
              <w:left w:val="single" w:sz="18" w:space="0" w:color="05829F"/>
              <w:bottom w:val="single" w:sz="4" w:space="0" w:color="002E86"/>
              <w:right w:val="single" w:sz="4" w:space="0" w:color="002E86"/>
            </w:tcBorders>
          </w:tcPr>
          <w:p w14:paraId="51BD1FDF" w14:textId="77777777" w:rsidR="00831CFA" w:rsidRPr="00926A6F" w:rsidRDefault="000A6A38">
            <w:pPr>
              <w:pStyle w:val="TableParagraph"/>
              <w:spacing w:before="101"/>
              <w:ind w:left="5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Job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Title:</w:t>
            </w:r>
          </w:p>
        </w:tc>
        <w:tc>
          <w:tcPr>
            <w:tcW w:w="6969" w:type="dxa"/>
            <w:gridSpan w:val="3"/>
            <w:tcBorders>
              <w:left w:val="single" w:sz="4" w:space="0" w:color="002E86"/>
              <w:bottom w:val="single" w:sz="4" w:space="0" w:color="002E86"/>
              <w:right w:val="single" w:sz="18" w:space="0" w:color="05829F"/>
            </w:tcBorders>
          </w:tcPr>
          <w:p w14:paraId="5F7C9842" w14:textId="225E76B7" w:rsidR="00831CFA" w:rsidRPr="00926A6F" w:rsidRDefault="000A6A38">
            <w:pPr>
              <w:pStyle w:val="TableParagraph"/>
              <w:spacing w:before="101"/>
              <w:ind w:left="71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HR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="00975FA9" w:rsidRPr="00926A6F">
              <w:rPr>
                <w:sz w:val="20"/>
                <w:szCs w:val="20"/>
              </w:rPr>
              <w:t>Advis</w:t>
            </w:r>
            <w:r w:rsidR="00C318AE" w:rsidRPr="00926A6F">
              <w:rPr>
                <w:sz w:val="20"/>
                <w:szCs w:val="20"/>
              </w:rPr>
              <w:t>or</w:t>
            </w:r>
          </w:p>
        </w:tc>
      </w:tr>
      <w:tr w:rsidR="00831CFA" w:rsidRPr="00926A6F" w14:paraId="33802B7C" w14:textId="77777777">
        <w:trPr>
          <w:trHeight w:val="342"/>
        </w:trPr>
        <w:tc>
          <w:tcPr>
            <w:tcW w:w="2316" w:type="dxa"/>
            <w:tcBorders>
              <w:top w:val="single" w:sz="4" w:space="0" w:color="002E86"/>
              <w:left w:val="single" w:sz="18" w:space="0" w:color="05829F"/>
              <w:bottom w:val="single" w:sz="4" w:space="0" w:color="002E86"/>
              <w:right w:val="single" w:sz="8" w:space="0" w:color="002E86"/>
            </w:tcBorders>
          </w:tcPr>
          <w:p w14:paraId="32C9BF18" w14:textId="77777777" w:rsidR="00831CFA" w:rsidRPr="00926A6F" w:rsidRDefault="000A6A38">
            <w:pPr>
              <w:pStyle w:val="TableParagraph"/>
              <w:ind w:left="5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Team/Department:</w:t>
            </w:r>
          </w:p>
        </w:tc>
        <w:tc>
          <w:tcPr>
            <w:tcW w:w="6969" w:type="dxa"/>
            <w:gridSpan w:val="3"/>
            <w:tcBorders>
              <w:top w:val="single" w:sz="4" w:space="0" w:color="002E86"/>
              <w:left w:val="single" w:sz="8" w:space="0" w:color="002E86"/>
              <w:bottom w:val="single" w:sz="4" w:space="0" w:color="002E86"/>
              <w:right w:val="single" w:sz="18" w:space="0" w:color="05829F"/>
            </w:tcBorders>
          </w:tcPr>
          <w:p w14:paraId="00B4CF45" w14:textId="1CFD02FB" w:rsidR="00831CFA" w:rsidRPr="00926A6F" w:rsidRDefault="000A6A38">
            <w:pPr>
              <w:pStyle w:val="TableParagraph"/>
              <w:ind w:left="66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HR</w:t>
            </w:r>
            <w:r w:rsidR="00975FA9" w:rsidRPr="00926A6F">
              <w:rPr>
                <w:sz w:val="20"/>
                <w:szCs w:val="20"/>
              </w:rPr>
              <w:t xml:space="preserve"> </w:t>
            </w:r>
          </w:p>
        </w:tc>
      </w:tr>
      <w:tr w:rsidR="00831CFA" w:rsidRPr="00926A6F" w14:paraId="329AE86B" w14:textId="77777777">
        <w:trPr>
          <w:trHeight w:val="345"/>
        </w:trPr>
        <w:tc>
          <w:tcPr>
            <w:tcW w:w="2316" w:type="dxa"/>
            <w:tcBorders>
              <w:top w:val="single" w:sz="4" w:space="0" w:color="002E86"/>
              <w:left w:val="single" w:sz="18" w:space="0" w:color="05829F"/>
              <w:bottom w:val="single" w:sz="4" w:space="0" w:color="002E86"/>
              <w:right w:val="single" w:sz="8" w:space="0" w:color="002E86"/>
            </w:tcBorders>
          </w:tcPr>
          <w:p w14:paraId="57110E56" w14:textId="77777777" w:rsidR="00831CFA" w:rsidRPr="00926A6F" w:rsidRDefault="000A6A38">
            <w:pPr>
              <w:pStyle w:val="TableParagraph"/>
              <w:ind w:left="5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Reports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to:</w:t>
            </w:r>
          </w:p>
        </w:tc>
        <w:tc>
          <w:tcPr>
            <w:tcW w:w="3482" w:type="dxa"/>
            <w:tcBorders>
              <w:top w:val="single" w:sz="4" w:space="0" w:color="002E86"/>
              <w:left w:val="single" w:sz="8" w:space="0" w:color="002E86"/>
              <w:bottom w:val="single" w:sz="4" w:space="0" w:color="002E86"/>
              <w:right w:val="single" w:sz="4" w:space="0" w:color="002E86"/>
            </w:tcBorders>
          </w:tcPr>
          <w:p w14:paraId="445FD9DD" w14:textId="658FBF9B" w:rsidR="00831CFA" w:rsidRPr="00926A6F" w:rsidRDefault="00C318AE">
            <w:pPr>
              <w:pStyle w:val="TableParagraph"/>
              <w:ind w:left="66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HR Business Partner</w:t>
            </w:r>
          </w:p>
        </w:tc>
        <w:tc>
          <w:tcPr>
            <w:tcW w:w="1008" w:type="dxa"/>
            <w:tcBorders>
              <w:top w:val="single" w:sz="4" w:space="0" w:color="002E86"/>
              <w:left w:val="single" w:sz="4" w:space="0" w:color="002E86"/>
              <w:bottom w:val="single" w:sz="4" w:space="0" w:color="002E86"/>
              <w:right w:val="single" w:sz="4" w:space="0" w:color="002E86"/>
            </w:tcBorders>
          </w:tcPr>
          <w:p w14:paraId="2C35C290" w14:textId="77777777" w:rsidR="00831CFA" w:rsidRPr="00926A6F" w:rsidRDefault="000A6A38">
            <w:pPr>
              <w:pStyle w:val="TableParagraph"/>
              <w:ind w:left="7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Location:</w:t>
            </w:r>
          </w:p>
        </w:tc>
        <w:tc>
          <w:tcPr>
            <w:tcW w:w="2479" w:type="dxa"/>
            <w:tcBorders>
              <w:top w:val="single" w:sz="4" w:space="0" w:color="002E86"/>
              <w:left w:val="single" w:sz="4" w:space="0" w:color="002E86"/>
              <w:bottom w:val="single" w:sz="4" w:space="0" w:color="002E86"/>
              <w:right w:val="single" w:sz="18" w:space="0" w:color="05829F"/>
            </w:tcBorders>
          </w:tcPr>
          <w:p w14:paraId="2575C889" w14:textId="47CD5372" w:rsidR="00831CFA" w:rsidRPr="00926A6F" w:rsidRDefault="00C318AE" w:rsidP="00C318AE">
            <w:pPr>
              <w:pStyle w:val="TableParagraph"/>
              <w:ind w:left="0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Home based with regional cover</w:t>
            </w:r>
          </w:p>
        </w:tc>
      </w:tr>
      <w:tr w:rsidR="00831CFA" w:rsidRPr="00926A6F" w14:paraId="4994569A" w14:textId="77777777">
        <w:trPr>
          <w:trHeight w:val="345"/>
        </w:trPr>
        <w:tc>
          <w:tcPr>
            <w:tcW w:w="2316" w:type="dxa"/>
            <w:tcBorders>
              <w:top w:val="single" w:sz="4" w:space="0" w:color="002E86"/>
              <w:left w:val="single" w:sz="18" w:space="0" w:color="05829F"/>
              <w:bottom w:val="single" w:sz="4" w:space="0" w:color="002E86"/>
              <w:right w:val="single" w:sz="8" w:space="0" w:color="002E86"/>
            </w:tcBorders>
          </w:tcPr>
          <w:p w14:paraId="7BD310A2" w14:textId="77777777" w:rsidR="00831CFA" w:rsidRPr="00926A6F" w:rsidRDefault="000A6A38">
            <w:pPr>
              <w:pStyle w:val="TableParagraph"/>
              <w:ind w:left="5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Appointment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period:</w:t>
            </w:r>
          </w:p>
        </w:tc>
        <w:tc>
          <w:tcPr>
            <w:tcW w:w="3482" w:type="dxa"/>
            <w:tcBorders>
              <w:top w:val="single" w:sz="4" w:space="0" w:color="002E86"/>
              <w:left w:val="single" w:sz="8" w:space="0" w:color="002E86"/>
              <w:bottom w:val="single" w:sz="4" w:space="0" w:color="002E86"/>
              <w:right w:val="single" w:sz="4" w:space="0" w:color="002E86"/>
            </w:tcBorders>
          </w:tcPr>
          <w:p w14:paraId="6B3206CB" w14:textId="77777777" w:rsidR="00831CFA" w:rsidRPr="00926A6F" w:rsidRDefault="000A6A38">
            <w:pPr>
              <w:pStyle w:val="TableParagraph"/>
              <w:ind w:left="66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Permanent</w:t>
            </w:r>
          </w:p>
        </w:tc>
        <w:tc>
          <w:tcPr>
            <w:tcW w:w="1008" w:type="dxa"/>
            <w:tcBorders>
              <w:top w:val="single" w:sz="4" w:space="0" w:color="002E86"/>
              <w:left w:val="single" w:sz="4" w:space="0" w:color="002E86"/>
              <w:bottom w:val="single" w:sz="4" w:space="0" w:color="002E86"/>
              <w:right w:val="single" w:sz="4" w:space="0" w:color="002E86"/>
            </w:tcBorders>
          </w:tcPr>
          <w:p w14:paraId="793B81F8" w14:textId="77777777" w:rsidR="00831CFA" w:rsidRPr="00926A6F" w:rsidRDefault="000A6A38">
            <w:pPr>
              <w:pStyle w:val="TableParagraph"/>
              <w:ind w:left="7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Hours</w:t>
            </w:r>
          </w:p>
        </w:tc>
        <w:tc>
          <w:tcPr>
            <w:tcW w:w="2479" w:type="dxa"/>
            <w:tcBorders>
              <w:top w:val="single" w:sz="4" w:space="0" w:color="002E86"/>
              <w:left w:val="single" w:sz="4" w:space="0" w:color="002E86"/>
              <w:bottom w:val="single" w:sz="4" w:space="0" w:color="002E86"/>
              <w:right w:val="single" w:sz="18" w:space="0" w:color="05829F"/>
            </w:tcBorders>
          </w:tcPr>
          <w:p w14:paraId="7AF5FA68" w14:textId="06CF98DF" w:rsidR="00831CFA" w:rsidRPr="00926A6F" w:rsidRDefault="00C318AE">
            <w:pPr>
              <w:pStyle w:val="TableParagraph"/>
              <w:ind w:left="72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3</w:t>
            </w:r>
            <w:r w:rsidR="00901FAE">
              <w:rPr>
                <w:sz w:val="20"/>
                <w:szCs w:val="20"/>
              </w:rPr>
              <w:t>7.5</w:t>
            </w:r>
          </w:p>
        </w:tc>
      </w:tr>
    </w:tbl>
    <w:p w14:paraId="5ACB1E4C" w14:textId="77777777" w:rsidR="00831CFA" w:rsidRPr="00926A6F" w:rsidRDefault="00831CFA">
      <w:pPr>
        <w:pStyle w:val="BodyText"/>
        <w:spacing w:after="1"/>
        <w:rPr>
          <w:rFonts w:ascii="Times New Roman"/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831CFA" w:rsidRPr="00926A6F" w14:paraId="2D21DE5F" w14:textId="77777777">
        <w:trPr>
          <w:trHeight w:val="423"/>
        </w:trPr>
        <w:tc>
          <w:tcPr>
            <w:tcW w:w="9286" w:type="dxa"/>
            <w:shd w:val="clear" w:color="auto" w:fill="05829F"/>
          </w:tcPr>
          <w:p w14:paraId="3D5626F8" w14:textId="77777777" w:rsidR="00831CFA" w:rsidRPr="00926A6F" w:rsidRDefault="000A6A38">
            <w:pPr>
              <w:pStyle w:val="TableParagraph"/>
              <w:spacing w:before="101"/>
              <w:rPr>
                <w:b/>
                <w:sz w:val="20"/>
                <w:szCs w:val="20"/>
              </w:rPr>
            </w:pPr>
            <w:r w:rsidRPr="00926A6F">
              <w:rPr>
                <w:b/>
                <w:color w:val="FFFFFF"/>
                <w:sz w:val="20"/>
                <w:szCs w:val="20"/>
              </w:rPr>
              <w:t>Job</w:t>
            </w:r>
            <w:r w:rsidRPr="00926A6F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b/>
                <w:color w:val="FFFFFF"/>
                <w:sz w:val="20"/>
                <w:szCs w:val="20"/>
              </w:rPr>
              <w:t>Purpose</w:t>
            </w:r>
          </w:p>
        </w:tc>
      </w:tr>
      <w:tr w:rsidR="00831CFA" w:rsidRPr="00926A6F" w14:paraId="0B597E61" w14:textId="77777777">
        <w:trPr>
          <w:trHeight w:val="835"/>
        </w:trPr>
        <w:tc>
          <w:tcPr>
            <w:tcW w:w="9286" w:type="dxa"/>
            <w:tcBorders>
              <w:top w:val="single" w:sz="24" w:space="0" w:color="05829F"/>
              <w:left w:val="single" w:sz="18" w:space="0" w:color="05829F"/>
              <w:bottom w:val="single" w:sz="18" w:space="0" w:color="05829F"/>
              <w:right w:val="single" w:sz="18" w:space="0" w:color="05829F"/>
            </w:tcBorders>
          </w:tcPr>
          <w:p w14:paraId="03CF9C21" w14:textId="1A5EC2EF" w:rsidR="000D56CF" w:rsidRPr="00926A6F" w:rsidRDefault="00586869" w:rsidP="000D56CF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 xml:space="preserve">Assist in providing a proactive and professional </w:t>
            </w:r>
            <w:r w:rsidR="000D56CF" w:rsidRPr="00926A6F">
              <w:rPr>
                <w:sz w:val="20"/>
                <w:szCs w:val="20"/>
              </w:rPr>
              <w:t>support</w:t>
            </w:r>
            <w:r w:rsidRPr="00926A6F">
              <w:rPr>
                <w:sz w:val="20"/>
                <w:szCs w:val="20"/>
              </w:rPr>
              <w:t xml:space="preserve"> service to </w:t>
            </w:r>
            <w:r w:rsidR="00C06541" w:rsidRPr="00926A6F">
              <w:rPr>
                <w:sz w:val="20"/>
                <w:szCs w:val="20"/>
              </w:rPr>
              <w:t xml:space="preserve">management and </w:t>
            </w:r>
            <w:r w:rsidRPr="00926A6F">
              <w:rPr>
                <w:sz w:val="20"/>
                <w:szCs w:val="20"/>
              </w:rPr>
              <w:t xml:space="preserve">employees on a wide range of employment and employee relations </w:t>
            </w:r>
            <w:r w:rsidR="00AA5A00" w:rsidRPr="00926A6F">
              <w:rPr>
                <w:sz w:val="20"/>
                <w:szCs w:val="20"/>
              </w:rPr>
              <w:t>matters.</w:t>
            </w:r>
          </w:p>
          <w:p w14:paraId="24F2F37A" w14:textId="3C0918CB" w:rsidR="000D56CF" w:rsidRPr="00926A6F" w:rsidRDefault="000D56CF" w:rsidP="000D56CF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Provide a</w:t>
            </w:r>
            <w:r w:rsidR="00231183" w:rsidRPr="00926A6F">
              <w:rPr>
                <w:sz w:val="20"/>
                <w:szCs w:val="20"/>
              </w:rPr>
              <w:t xml:space="preserve"> </w:t>
            </w:r>
            <w:proofErr w:type="gramStart"/>
            <w:r w:rsidR="00231183" w:rsidRPr="00926A6F">
              <w:rPr>
                <w:sz w:val="20"/>
                <w:szCs w:val="20"/>
              </w:rPr>
              <w:t>high quality</w:t>
            </w:r>
            <w:proofErr w:type="gramEnd"/>
            <w:r w:rsidR="00231183" w:rsidRPr="00926A6F">
              <w:rPr>
                <w:sz w:val="20"/>
                <w:szCs w:val="20"/>
              </w:rPr>
              <w:t xml:space="preserve"> HR service to our managers, employees and candidates </w:t>
            </w:r>
            <w:r w:rsidRPr="00926A6F">
              <w:rPr>
                <w:sz w:val="20"/>
                <w:szCs w:val="20"/>
              </w:rPr>
              <w:t xml:space="preserve">and other relevant outside </w:t>
            </w:r>
            <w:r w:rsidR="00AA5A00" w:rsidRPr="00926A6F">
              <w:rPr>
                <w:sz w:val="20"/>
                <w:szCs w:val="20"/>
              </w:rPr>
              <w:t>bodies.</w:t>
            </w:r>
          </w:p>
          <w:p w14:paraId="075CBA08" w14:textId="12F7F14C" w:rsidR="00831CFA" w:rsidRPr="00926A6F" w:rsidRDefault="000D56CF" w:rsidP="00B1041D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426" w:hanging="426"/>
              <w:rPr>
                <w:sz w:val="20"/>
                <w:szCs w:val="20"/>
              </w:rPr>
            </w:pPr>
            <w:r w:rsidRPr="00926A6F">
              <w:rPr>
                <w:snapToGrid w:val="0"/>
                <w:sz w:val="20"/>
                <w:szCs w:val="20"/>
              </w:rPr>
              <w:t>F</w:t>
            </w:r>
            <w:proofErr w:type="spellStart"/>
            <w:r w:rsidRPr="00926A6F">
              <w:rPr>
                <w:snapToGrid w:val="0"/>
                <w:sz w:val="20"/>
                <w:szCs w:val="20"/>
                <w:lang w:val="x-none"/>
              </w:rPr>
              <w:t>orge</w:t>
            </w:r>
            <w:proofErr w:type="spellEnd"/>
            <w:r w:rsidRPr="00926A6F">
              <w:rPr>
                <w:snapToGrid w:val="0"/>
                <w:sz w:val="20"/>
                <w:szCs w:val="20"/>
                <w:lang w:val="x-none"/>
              </w:rPr>
              <w:t xml:space="preserve"> and maintain strong and effective </w:t>
            </w:r>
            <w:r w:rsidR="00D54A86" w:rsidRPr="00926A6F">
              <w:rPr>
                <w:snapToGrid w:val="0"/>
                <w:sz w:val="20"/>
                <w:szCs w:val="20"/>
              </w:rPr>
              <w:t>relationships</w:t>
            </w:r>
            <w:r w:rsidRPr="00926A6F">
              <w:rPr>
                <w:snapToGrid w:val="0"/>
                <w:sz w:val="20"/>
                <w:szCs w:val="20"/>
              </w:rPr>
              <w:t xml:space="preserve"> </w:t>
            </w:r>
            <w:r w:rsidRPr="00926A6F">
              <w:rPr>
                <w:snapToGrid w:val="0"/>
                <w:sz w:val="20"/>
                <w:szCs w:val="20"/>
                <w:lang w:val="x-none"/>
              </w:rPr>
              <w:t xml:space="preserve">to </w:t>
            </w:r>
            <w:r w:rsidRPr="00926A6F">
              <w:rPr>
                <w:snapToGrid w:val="0"/>
                <w:sz w:val="20"/>
                <w:szCs w:val="20"/>
              </w:rPr>
              <w:t xml:space="preserve">support the </w:t>
            </w:r>
            <w:r w:rsidRPr="00926A6F">
              <w:rPr>
                <w:snapToGrid w:val="0"/>
                <w:sz w:val="20"/>
                <w:szCs w:val="20"/>
                <w:lang w:val="x-none"/>
              </w:rPr>
              <w:t xml:space="preserve">delivery of </w:t>
            </w:r>
            <w:r w:rsidRPr="00926A6F">
              <w:rPr>
                <w:snapToGrid w:val="0"/>
                <w:sz w:val="20"/>
                <w:szCs w:val="20"/>
              </w:rPr>
              <w:t>Bedspace</w:t>
            </w:r>
            <w:r w:rsidRPr="00926A6F">
              <w:rPr>
                <w:snapToGrid w:val="0"/>
                <w:sz w:val="20"/>
                <w:szCs w:val="20"/>
                <w:lang w:val="x-none"/>
              </w:rPr>
              <w:t xml:space="preserve"> objectives.</w:t>
            </w:r>
            <w:r w:rsidR="00D54A86" w:rsidRPr="00926A6F">
              <w:rPr>
                <w:snapToGrid w:val="0"/>
                <w:sz w:val="20"/>
                <w:szCs w:val="20"/>
                <w:lang w:val="x-none"/>
              </w:rPr>
              <w:t xml:space="preserve">  </w:t>
            </w:r>
          </w:p>
        </w:tc>
      </w:tr>
    </w:tbl>
    <w:p w14:paraId="03520EEE" w14:textId="77777777" w:rsidR="00831CFA" w:rsidRPr="00926A6F" w:rsidRDefault="00831CFA">
      <w:pPr>
        <w:pStyle w:val="BodyText"/>
        <w:spacing w:after="1"/>
        <w:rPr>
          <w:rFonts w:ascii="Times New Roman"/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831CFA" w:rsidRPr="00926A6F" w14:paraId="4D9835BD" w14:textId="77777777">
        <w:trPr>
          <w:trHeight w:val="351"/>
        </w:trPr>
        <w:tc>
          <w:tcPr>
            <w:tcW w:w="9286" w:type="dxa"/>
            <w:shd w:val="clear" w:color="auto" w:fill="05829F"/>
          </w:tcPr>
          <w:p w14:paraId="7E138312" w14:textId="77777777" w:rsidR="00831CFA" w:rsidRPr="00926A6F" w:rsidRDefault="000A6A38">
            <w:pPr>
              <w:pStyle w:val="TableParagraph"/>
              <w:spacing w:before="101" w:line="231" w:lineRule="exact"/>
              <w:rPr>
                <w:b/>
                <w:sz w:val="20"/>
                <w:szCs w:val="20"/>
              </w:rPr>
            </w:pPr>
            <w:r w:rsidRPr="00926A6F">
              <w:rPr>
                <w:b/>
                <w:color w:val="FFFFFF"/>
                <w:sz w:val="20"/>
                <w:szCs w:val="20"/>
              </w:rPr>
              <w:t>Main</w:t>
            </w:r>
            <w:r w:rsidRPr="00926A6F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b/>
                <w:color w:val="FFFFFF"/>
                <w:sz w:val="20"/>
                <w:szCs w:val="20"/>
              </w:rPr>
              <w:t>Duties</w:t>
            </w:r>
            <w:r w:rsidRPr="00926A6F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b/>
                <w:color w:val="FFFFFF"/>
                <w:sz w:val="20"/>
                <w:szCs w:val="20"/>
              </w:rPr>
              <w:t>&amp;</w:t>
            </w:r>
            <w:r w:rsidRPr="00926A6F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b/>
                <w:color w:val="FFFFFF"/>
                <w:sz w:val="20"/>
                <w:szCs w:val="20"/>
              </w:rPr>
              <w:t>Responsibilities</w:t>
            </w:r>
          </w:p>
        </w:tc>
      </w:tr>
      <w:tr w:rsidR="00831CFA" w:rsidRPr="00926A6F" w14:paraId="589F6CBA" w14:textId="77777777" w:rsidTr="00EA20AE">
        <w:trPr>
          <w:trHeight w:val="8446"/>
        </w:trPr>
        <w:tc>
          <w:tcPr>
            <w:tcW w:w="9286" w:type="dxa"/>
            <w:tcBorders>
              <w:top w:val="single" w:sz="24" w:space="0" w:color="05829F"/>
              <w:left w:val="single" w:sz="18" w:space="0" w:color="05829F"/>
              <w:bottom w:val="single" w:sz="24" w:space="0" w:color="05829F"/>
              <w:right w:val="single" w:sz="18" w:space="0" w:color="05829F"/>
            </w:tcBorders>
          </w:tcPr>
          <w:p w14:paraId="221323DE" w14:textId="77777777" w:rsidR="009B30AA" w:rsidRPr="00926A6F" w:rsidRDefault="00586869" w:rsidP="00D54A8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 xml:space="preserve">Provide </w:t>
            </w:r>
            <w:r w:rsidR="00C06541" w:rsidRPr="00926A6F">
              <w:rPr>
                <w:sz w:val="20"/>
                <w:szCs w:val="20"/>
              </w:rPr>
              <w:t>HR</w:t>
            </w:r>
            <w:r w:rsidR="00D54A86" w:rsidRPr="00926A6F">
              <w:rPr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advice</w:t>
            </w:r>
            <w:r w:rsidR="00376892" w:rsidRPr="00926A6F">
              <w:rPr>
                <w:sz w:val="20"/>
                <w:szCs w:val="20"/>
              </w:rPr>
              <w:t xml:space="preserve">, coaching and support </w:t>
            </w:r>
            <w:r w:rsidRPr="00926A6F">
              <w:rPr>
                <w:sz w:val="20"/>
                <w:szCs w:val="20"/>
              </w:rPr>
              <w:t>to managers</w:t>
            </w:r>
            <w:r w:rsidR="00F2468A" w:rsidRPr="00926A6F">
              <w:rPr>
                <w:sz w:val="20"/>
                <w:szCs w:val="20"/>
              </w:rPr>
              <w:t xml:space="preserve"> and </w:t>
            </w:r>
            <w:r w:rsidRPr="00926A6F">
              <w:rPr>
                <w:sz w:val="20"/>
                <w:szCs w:val="20"/>
              </w:rPr>
              <w:t>employees on people related issues</w:t>
            </w:r>
            <w:r w:rsidR="009B30AA" w:rsidRPr="00926A6F">
              <w:rPr>
                <w:sz w:val="20"/>
                <w:szCs w:val="20"/>
              </w:rPr>
              <w:t>, including:</w:t>
            </w:r>
          </w:p>
          <w:p w14:paraId="058E88EA" w14:textId="6E250DF6" w:rsidR="00BD15E0" w:rsidRPr="00926A6F" w:rsidRDefault="00BD15E0" w:rsidP="008138A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Guidance on our policies and processes</w:t>
            </w:r>
          </w:p>
          <w:p w14:paraId="6142D577" w14:textId="1F47BEBE" w:rsidR="00586869" w:rsidRPr="00926A6F" w:rsidRDefault="008138A7" w:rsidP="008138A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Terms and conditions of employment</w:t>
            </w:r>
          </w:p>
          <w:p w14:paraId="13518F75" w14:textId="57811673" w:rsidR="008138A7" w:rsidRPr="00926A6F" w:rsidRDefault="008138A7" w:rsidP="008138A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Managing teams to high performance</w:t>
            </w:r>
          </w:p>
          <w:p w14:paraId="5B887AE0" w14:textId="35BC3D01" w:rsidR="008138A7" w:rsidRPr="00926A6F" w:rsidRDefault="008138A7" w:rsidP="008138A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Managing under performance</w:t>
            </w:r>
          </w:p>
          <w:p w14:paraId="07AE5812" w14:textId="5AAC6692" w:rsidR="008138A7" w:rsidRPr="00926A6F" w:rsidRDefault="008138A7" w:rsidP="008138A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 xml:space="preserve">Sickness and </w:t>
            </w:r>
            <w:r w:rsidR="00BB1A72" w:rsidRPr="00926A6F">
              <w:rPr>
                <w:sz w:val="20"/>
                <w:szCs w:val="20"/>
              </w:rPr>
              <w:t>absence management</w:t>
            </w:r>
          </w:p>
          <w:p w14:paraId="301AFC89" w14:textId="19066261" w:rsidR="00BB1A72" w:rsidRPr="00926A6F" w:rsidRDefault="00BB1A72" w:rsidP="008138A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Disciplinary and grievance</w:t>
            </w:r>
          </w:p>
          <w:p w14:paraId="5A545924" w14:textId="77777777" w:rsidR="00EA20AE" w:rsidRPr="00926A6F" w:rsidRDefault="00EA20AE" w:rsidP="00EA20AE">
            <w:pPr>
              <w:pStyle w:val="ListParagraph"/>
              <w:rPr>
                <w:rFonts w:eastAsia="Calibri"/>
                <w:sz w:val="20"/>
                <w:szCs w:val="20"/>
              </w:rPr>
            </w:pPr>
          </w:p>
          <w:p w14:paraId="76E0C5E9" w14:textId="0C22B6E3" w:rsidR="00566D17" w:rsidRPr="00926A6F" w:rsidRDefault="00810CFA" w:rsidP="00EA20A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color w:val="0D0D0D"/>
                <w:sz w:val="20"/>
                <w:szCs w:val="20"/>
              </w:rPr>
            </w:pPr>
            <w:r w:rsidRPr="00926A6F">
              <w:rPr>
                <w:color w:val="0D0D0D"/>
                <w:sz w:val="20"/>
                <w:szCs w:val="20"/>
              </w:rPr>
              <w:t xml:space="preserve">Working </w:t>
            </w:r>
            <w:r w:rsidR="007E3DF3" w:rsidRPr="00926A6F">
              <w:rPr>
                <w:color w:val="0D0D0D"/>
                <w:sz w:val="20"/>
                <w:szCs w:val="20"/>
              </w:rPr>
              <w:t>closely with the HRBP and HR Officer to deliver a great</w:t>
            </w:r>
            <w:r w:rsidR="004D30A4" w:rsidRPr="00926A6F">
              <w:rPr>
                <w:color w:val="0D0D0D"/>
                <w:sz w:val="20"/>
                <w:szCs w:val="20"/>
              </w:rPr>
              <w:t>, customer focussed service with a business partnering approach.  Coaching the HR Officer on ER matters.</w:t>
            </w:r>
          </w:p>
          <w:p w14:paraId="5C6435C9" w14:textId="77777777" w:rsidR="00566D17" w:rsidRPr="00926A6F" w:rsidRDefault="00566D17" w:rsidP="00566D17">
            <w:pPr>
              <w:pStyle w:val="ListParagraph"/>
              <w:widowControl/>
              <w:autoSpaceDE/>
              <w:autoSpaceDN/>
              <w:ind w:left="411"/>
              <w:rPr>
                <w:color w:val="0D0D0D"/>
                <w:sz w:val="20"/>
                <w:szCs w:val="20"/>
              </w:rPr>
            </w:pPr>
          </w:p>
          <w:p w14:paraId="038077A1" w14:textId="17FC5DAE" w:rsidR="00C06541" w:rsidRPr="00926A6F" w:rsidRDefault="00A57EA9" w:rsidP="00EA20A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color w:val="0D0D0D"/>
                <w:sz w:val="20"/>
                <w:szCs w:val="20"/>
              </w:rPr>
            </w:pPr>
            <w:r w:rsidRPr="00926A6F">
              <w:rPr>
                <w:rFonts w:eastAsia="Calibri"/>
                <w:sz w:val="20"/>
                <w:szCs w:val="20"/>
              </w:rPr>
              <w:t xml:space="preserve">Supporting recruitment &amp; onboarding </w:t>
            </w:r>
            <w:r w:rsidR="00D002CE" w:rsidRPr="00926A6F">
              <w:rPr>
                <w:rFonts w:eastAsia="Calibri"/>
                <w:sz w:val="20"/>
                <w:szCs w:val="20"/>
              </w:rPr>
              <w:t>across Bedspace, providing advice and guidance to hiring managers, and supporting the team with onboarding checks</w:t>
            </w:r>
            <w:r w:rsidR="00810CFA" w:rsidRPr="00926A6F">
              <w:rPr>
                <w:rFonts w:eastAsia="Calibri"/>
                <w:sz w:val="20"/>
                <w:szCs w:val="20"/>
              </w:rPr>
              <w:t xml:space="preserve"> in line with our safer recruitment policy</w:t>
            </w:r>
            <w:r w:rsidR="00695585" w:rsidRPr="00926A6F">
              <w:rPr>
                <w:rFonts w:eastAsia="Calibri"/>
                <w:sz w:val="20"/>
                <w:szCs w:val="20"/>
              </w:rPr>
              <w:t>.</w:t>
            </w:r>
          </w:p>
          <w:p w14:paraId="398D16DD" w14:textId="77777777" w:rsidR="005E230C" w:rsidRPr="00926A6F" w:rsidRDefault="005E230C" w:rsidP="005E230C">
            <w:pPr>
              <w:pStyle w:val="ListParagraph"/>
              <w:rPr>
                <w:color w:val="0D0D0D"/>
                <w:sz w:val="20"/>
                <w:szCs w:val="20"/>
              </w:rPr>
            </w:pPr>
          </w:p>
          <w:p w14:paraId="12FE1C37" w14:textId="02F54FA0" w:rsidR="005E230C" w:rsidRPr="00926A6F" w:rsidRDefault="00783133" w:rsidP="00EA20A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color w:val="0D0D0D"/>
                <w:sz w:val="20"/>
                <w:szCs w:val="20"/>
              </w:rPr>
            </w:pPr>
            <w:r w:rsidRPr="00926A6F">
              <w:rPr>
                <w:color w:val="0D0D0D"/>
                <w:sz w:val="20"/>
                <w:szCs w:val="20"/>
              </w:rPr>
              <w:t>Following processes, keeping information and data up-to-date and advising our managers on HR processe</w:t>
            </w:r>
            <w:r w:rsidR="00695585" w:rsidRPr="00926A6F">
              <w:rPr>
                <w:color w:val="0D0D0D"/>
                <w:sz w:val="20"/>
                <w:szCs w:val="20"/>
              </w:rPr>
              <w:t>s.</w:t>
            </w:r>
          </w:p>
          <w:p w14:paraId="7B72F07A" w14:textId="77777777" w:rsidR="00C06541" w:rsidRPr="00926A6F" w:rsidRDefault="00C06541" w:rsidP="00586869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217129" w14:textId="23AD28F6" w:rsidR="000D56CF" w:rsidRPr="00926A6F" w:rsidRDefault="00566D17" w:rsidP="00D54A86">
            <w:pPr>
              <w:pStyle w:val="Bullets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926A6F">
              <w:rPr>
                <w:rFonts w:cs="Arial"/>
                <w:sz w:val="20"/>
                <w:szCs w:val="20"/>
              </w:rPr>
              <w:t>Working with the HR Officer</w:t>
            </w:r>
            <w:r w:rsidR="004C0178" w:rsidRPr="00926A6F">
              <w:rPr>
                <w:rFonts w:cs="Arial"/>
                <w:sz w:val="20"/>
                <w:szCs w:val="20"/>
              </w:rPr>
              <w:t xml:space="preserve"> and Data Officer</w:t>
            </w:r>
            <w:r w:rsidRPr="00926A6F">
              <w:rPr>
                <w:rFonts w:cs="Arial"/>
                <w:sz w:val="20"/>
                <w:szCs w:val="20"/>
              </w:rPr>
              <w:t xml:space="preserve">, undertake compliance </w:t>
            </w:r>
            <w:r w:rsidR="004C0178" w:rsidRPr="00926A6F">
              <w:rPr>
                <w:rFonts w:cs="Arial"/>
                <w:sz w:val="20"/>
                <w:szCs w:val="20"/>
              </w:rPr>
              <w:t xml:space="preserve">auditing </w:t>
            </w:r>
            <w:r w:rsidRPr="00926A6F">
              <w:rPr>
                <w:rFonts w:cs="Arial"/>
                <w:sz w:val="20"/>
                <w:szCs w:val="20"/>
              </w:rPr>
              <w:t>checking to ensure that</w:t>
            </w:r>
            <w:r w:rsidR="004C0178" w:rsidRPr="00926A6F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4C0178" w:rsidRPr="00926A6F">
              <w:rPr>
                <w:rFonts w:cs="Arial"/>
                <w:sz w:val="20"/>
                <w:szCs w:val="20"/>
              </w:rPr>
              <w:t>all of</w:t>
            </w:r>
            <w:proofErr w:type="gramEnd"/>
            <w:r w:rsidR="004C0178" w:rsidRPr="00926A6F">
              <w:rPr>
                <w:rFonts w:cs="Arial"/>
                <w:sz w:val="20"/>
                <w:szCs w:val="20"/>
              </w:rPr>
              <w:t xml:space="preserve"> our HR processes are adhered to.  </w:t>
            </w:r>
            <w:r w:rsidR="000D56CF" w:rsidRPr="00926A6F">
              <w:rPr>
                <w:rFonts w:cs="Arial"/>
                <w:sz w:val="20"/>
                <w:szCs w:val="20"/>
              </w:rPr>
              <w:t xml:space="preserve">  </w:t>
            </w:r>
          </w:p>
          <w:p w14:paraId="7A671C31" w14:textId="47FA825D" w:rsidR="000D56CF" w:rsidRPr="00926A6F" w:rsidRDefault="00EA20AE" w:rsidP="00D54A86">
            <w:pPr>
              <w:pStyle w:val="Bullets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926A6F">
              <w:rPr>
                <w:rFonts w:cs="Arial"/>
                <w:sz w:val="20"/>
                <w:szCs w:val="20"/>
              </w:rPr>
              <w:t xml:space="preserve">Facilitate exit interviews </w:t>
            </w:r>
            <w:proofErr w:type="gramStart"/>
            <w:r w:rsidRPr="00926A6F">
              <w:rPr>
                <w:rFonts w:cs="Arial"/>
                <w:sz w:val="20"/>
                <w:szCs w:val="20"/>
              </w:rPr>
              <w:t>where</w:t>
            </w:r>
            <w:proofErr w:type="gramEnd"/>
            <w:r w:rsidRPr="00926A6F">
              <w:rPr>
                <w:rFonts w:cs="Arial"/>
                <w:sz w:val="20"/>
                <w:szCs w:val="20"/>
              </w:rPr>
              <w:t xml:space="preserve"> required</w:t>
            </w:r>
            <w:r w:rsidR="002C1847" w:rsidRPr="00926A6F">
              <w:rPr>
                <w:rFonts w:cs="Arial"/>
                <w:sz w:val="20"/>
                <w:szCs w:val="20"/>
              </w:rPr>
              <w:t xml:space="preserve"> to ensure we capture meaningful data to enable us to make improvements to aid retention.  </w:t>
            </w:r>
          </w:p>
          <w:p w14:paraId="56EA513B" w14:textId="01C11E5C" w:rsidR="0028458A" w:rsidRPr="00926A6F" w:rsidRDefault="0028458A" w:rsidP="00D54A86">
            <w:pPr>
              <w:pStyle w:val="Bullets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926A6F">
              <w:rPr>
                <w:rFonts w:cs="Arial"/>
                <w:sz w:val="20"/>
                <w:szCs w:val="20"/>
              </w:rPr>
              <w:t xml:space="preserve">Work with </w:t>
            </w:r>
            <w:proofErr w:type="gramStart"/>
            <w:r w:rsidRPr="00926A6F">
              <w:rPr>
                <w:rFonts w:cs="Arial"/>
                <w:sz w:val="20"/>
                <w:szCs w:val="20"/>
              </w:rPr>
              <w:t>the HRBP</w:t>
            </w:r>
            <w:proofErr w:type="gramEnd"/>
            <w:r w:rsidRPr="00926A6F">
              <w:rPr>
                <w:rFonts w:cs="Arial"/>
                <w:sz w:val="20"/>
                <w:szCs w:val="20"/>
              </w:rPr>
              <w:t xml:space="preserve"> </w:t>
            </w:r>
            <w:r w:rsidR="00ED2C7E" w:rsidRPr="00926A6F">
              <w:rPr>
                <w:rFonts w:cs="Arial"/>
                <w:sz w:val="20"/>
                <w:szCs w:val="20"/>
              </w:rPr>
              <w:t xml:space="preserve">and Head of HR </w:t>
            </w:r>
            <w:r w:rsidRPr="00926A6F">
              <w:rPr>
                <w:rFonts w:cs="Arial"/>
                <w:sz w:val="20"/>
                <w:szCs w:val="20"/>
              </w:rPr>
              <w:t>on</w:t>
            </w:r>
            <w:r w:rsidR="00ED2C7E" w:rsidRPr="00926A6F">
              <w:rPr>
                <w:rFonts w:cs="Arial"/>
                <w:sz w:val="20"/>
                <w:szCs w:val="20"/>
              </w:rPr>
              <w:t xml:space="preserve"> our employee engagement, wellbeing and internal communications initiatives.</w:t>
            </w:r>
          </w:p>
          <w:p w14:paraId="75734767" w14:textId="28DA7D82" w:rsidR="00586869" w:rsidRPr="00926A6F" w:rsidRDefault="002C1847" w:rsidP="00D54A86">
            <w:pPr>
              <w:pStyle w:val="BodyText2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</w:rPr>
            </w:pPr>
            <w:r w:rsidRPr="00926A6F">
              <w:rPr>
                <w:rFonts w:cs="Arial"/>
                <w:sz w:val="20"/>
              </w:rPr>
              <w:t>Work with the Head of HR, HRBP and HR Services Manager on people strategy projects</w:t>
            </w:r>
            <w:r w:rsidR="00912473" w:rsidRPr="00926A6F">
              <w:rPr>
                <w:rFonts w:cs="Arial"/>
                <w:sz w:val="20"/>
              </w:rPr>
              <w:t xml:space="preserve">.  </w:t>
            </w:r>
          </w:p>
          <w:p w14:paraId="62873825" w14:textId="77777777" w:rsidR="00586869" w:rsidRPr="00926A6F" w:rsidRDefault="00586869" w:rsidP="00586869">
            <w:pPr>
              <w:pStyle w:val="BodyText2"/>
              <w:spacing w:after="0" w:line="240" w:lineRule="auto"/>
              <w:rPr>
                <w:rFonts w:cs="Arial"/>
                <w:sz w:val="20"/>
              </w:rPr>
            </w:pPr>
          </w:p>
          <w:p w14:paraId="2CBD9255" w14:textId="77777777" w:rsidR="00812945" w:rsidRPr="00926A6F" w:rsidRDefault="00812945" w:rsidP="0081294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26A6F">
              <w:rPr>
                <w:color w:val="000000" w:themeColor="text1"/>
                <w:sz w:val="20"/>
                <w:szCs w:val="20"/>
              </w:rPr>
              <w:t xml:space="preserve">Maintain and maximise the use of the HR information systems (People HR), making changes to the system as directed by the HR Services Manager.    </w:t>
            </w:r>
          </w:p>
          <w:p w14:paraId="4560A324" w14:textId="77777777" w:rsidR="00EA20AE" w:rsidRPr="00926A6F" w:rsidRDefault="00EA20AE" w:rsidP="00EA20AE">
            <w:pPr>
              <w:pStyle w:val="ListParagraph"/>
              <w:widowControl/>
              <w:autoSpaceDE/>
              <w:autoSpaceDN/>
              <w:spacing w:after="160" w:line="276" w:lineRule="auto"/>
              <w:ind w:left="41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A5094A0" w14:textId="3B99F358" w:rsidR="00C06541" w:rsidRPr="00926A6F" w:rsidRDefault="00DB3537" w:rsidP="00EA20A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76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 xml:space="preserve">Working with the team to develop managers skills set through such initiatives as delivery of </w:t>
            </w:r>
            <w:r w:rsidR="008B74B7" w:rsidRPr="00926A6F">
              <w:rPr>
                <w:sz w:val="20"/>
                <w:szCs w:val="20"/>
              </w:rPr>
              <w:t xml:space="preserve">HR policy and process training.  </w:t>
            </w:r>
          </w:p>
          <w:p w14:paraId="70C62B6D" w14:textId="77777777" w:rsidR="000D56CF" w:rsidRDefault="000D56CF" w:rsidP="000D56CF">
            <w:pPr>
              <w:pStyle w:val="ListParagraph"/>
              <w:rPr>
                <w:sz w:val="20"/>
                <w:szCs w:val="20"/>
              </w:rPr>
            </w:pPr>
          </w:p>
          <w:p w14:paraId="249D3A47" w14:textId="77777777" w:rsidR="00577E9C" w:rsidRDefault="00577E9C" w:rsidP="000D56CF">
            <w:pPr>
              <w:pStyle w:val="ListParagraph"/>
              <w:rPr>
                <w:sz w:val="20"/>
                <w:szCs w:val="20"/>
              </w:rPr>
            </w:pPr>
          </w:p>
          <w:p w14:paraId="04753A16" w14:textId="77777777" w:rsidR="00577E9C" w:rsidRDefault="00577E9C" w:rsidP="000D56CF">
            <w:pPr>
              <w:pStyle w:val="ListParagraph"/>
              <w:rPr>
                <w:sz w:val="20"/>
                <w:szCs w:val="20"/>
              </w:rPr>
            </w:pPr>
          </w:p>
          <w:p w14:paraId="1FB0D0C5" w14:textId="77777777" w:rsidR="00577E9C" w:rsidRDefault="00577E9C" w:rsidP="000D56CF">
            <w:pPr>
              <w:pStyle w:val="ListParagraph"/>
              <w:rPr>
                <w:sz w:val="20"/>
                <w:szCs w:val="20"/>
              </w:rPr>
            </w:pPr>
          </w:p>
          <w:p w14:paraId="5D26CFA9" w14:textId="77777777" w:rsidR="00577E9C" w:rsidRPr="00926A6F" w:rsidRDefault="00577E9C" w:rsidP="000D56CF">
            <w:pPr>
              <w:pStyle w:val="ListParagraph"/>
              <w:rPr>
                <w:sz w:val="20"/>
                <w:szCs w:val="20"/>
              </w:rPr>
            </w:pPr>
          </w:p>
          <w:p w14:paraId="387AFCD9" w14:textId="7B884B00" w:rsidR="00586869" w:rsidRPr="00926A6F" w:rsidRDefault="00586869" w:rsidP="00D54A86">
            <w:pPr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Establish and maintain effective two-way communication with</w:t>
            </w:r>
            <w:r w:rsidR="008B74B7" w:rsidRPr="00926A6F">
              <w:rPr>
                <w:sz w:val="20"/>
                <w:szCs w:val="20"/>
              </w:rPr>
              <w:t xml:space="preserve"> managers and employee</w:t>
            </w:r>
            <w:r w:rsidR="00E079D5" w:rsidRPr="00926A6F">
              <w:rPr>
                <w:sz w:val="20"/>
                <w:szCs w:val="20"/>
              </w:rPr>
              <w:t>s</w:t>
            </w:r>
            <w:r w:rsidRPr="00926A6F">
              <w:rPr>
                <w:sz w:val="20"/>
                <w:szCs w:val="20"/>
              </w:rPr>
              <w:t xml:space="preserve"> and proactively respond to queries </w:t>
            </w:r>
            <w:proofErr w:type="gramStart"/>
            <w:r w:rsidRPr="00926A6F">
              <w:rPr>
                <w:sz w:val="20"/>
                <w:szCs w:val="20"/>
              </w:rPr>
              <w:t>in order to</w:t>
            </w:r>
            <w:proofErr w:type="gramEnd"/>
            <w:r w:rsidRPr="00926A6F">
              <w:rPr>
                <w:sz w:val="20"/>
                <w:szCs w:val="20"/>
              </w:rPr>
              <w:t xml:space="preserve"> further enhance the quality of service delivered by the HR Team.  </w:t>
            </w:r>
          </w:p>
          <w:p w14:paraId="199E84EE" w14:textId="77777777" w:rsidR="000D56CF" w:rsidRPr="00926A6F" w:rsidRDefault="000D56CF" w:rsidP="000D56CF">
            <w:pPr>
              <w:autoSpaceDE/>
              <w:autoSpaceDN/>
              <w:rPr>
                <w:sz w:val="20"/>
                <w:szCs w:val="20"/>
              </w:rPr>
            </w:pPr>
          </w:p>
          <w:p w14:paraId="00122F8F" w14:textId="59EDCDC1" w:rsidR="00D54A86" w:rsidRPr="00926A6F" w:rsidRDefault="00D54A86" w:rsidP="00D54A86">
            <w:pPr>
              <w:pStyle w:val="Bullets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926A6F">
              <w:rPr>
                <w:rFonts w:cs="Arial"/>
                <w:sz w:val="20"/>
                <w:szCs w:val="20"/>
              </w:rPr>
              <w:t>Work closely with the Payroll</w:t>
            </w:r>
            <w:r w:rsidR="004164D5" w:rsidRPr="00926A6F">
              <w:rPr>
                <w:rFonts w:cs="Arial"/>
                <w:sz w:val="20"/>
                <w:szCs w:val="20"/>
              </w:rPr>
              <w:t xml:space="preserve"> &amp; Data Officer </w:t>
            </w:r>
            <w:r w:rsidRPr="00926A6F">
              <w:rPr>
                <w:rFonts w:cs="Arial"/>
                <w:sz w:val="20"/>
                <w:szCs w:val="20"/>
              </w:rPr>
              <w:t xml:space="preserve">to ensure workforce </w:t>
            </w:r>
            <w:r w:rsidR="004164D5" w:rsidRPr="00926A6F">
              <w:rPr>
                <w:rFonts w:cs="Arial"/>
                <w:sz w:val="20"/>
                <w:szCs w:val="20"/>
              </w:rPr>
              <w:t xml:space="preserve">changes are recorded and communicated for pay changes.  </w:t>
            </w:r>
            <w:r w:rsidRPr="00926A6F">
              <w:rPr>
                <w:rFonts w:cs="Arial"/>
                <w:sz w:val="20"/>
                <w:szCs w:val="20"/>
              </w:rPr>
              <w:t xml:space="preserve"> </w:t>
            </w:r>
          </w:p>
          <w:p w14:paraId="1098C48C" w14:textId="77777777" w:rsidR="00DA5B37" w:rsidRPr="00926A6F" w:rsidRDefault="00DA5B37" w:rsidP="00D54A86">
            <w:pPr>
              <w:pStyle w:val="Bullets"/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926A6F">
              <w:rPr>
                <w:rFonts w:cs="Arial"/>
                <w:sz w:val="20"/>
                <w:szCs w:val="20"/>
              </w:rPr>
              <w:t xml:space="preserve">Maintaining appropriate confidentiality of information relating to the Company and its staff and </w:t>
            </w:r>
            <w:proofErr w:type="gramStart"/>
            <w:r w:rsidRPr="00926A6F">
              <w:rPr>
                <w:rFonts w:cs="Arial"/>
                <w:sz w:val="20"/>
                <w:szCs w:val="20"/>
              </w:rPr>
              <w:t>maintain</w:t>
            </w:r>
            <w:proofErr w:type="gramEnd"/>
            <w:r w:rsidRPr="00926A6F">
              <w:rPr>
                <w:rFonts w:cs="Arial"/>
                <w:sz w:val="20"/>
                <w:szCs w:val="20"/>
              </w:rPr>
              <w:t xml:space="preserve"> compliance with all relevant data protection legislation. </w:t>
            </w:r>
          </w:p>
          <w:p w14:paraId="77135786" w14:textId="77777777" w:rsidR="00DA5B37" w:rsidRPr="00926A6F" w:rsidRDefault="00DA5B37" w:rsidP="00D54A86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15"/>
              <w:ind w:right="91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Maintain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own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continuing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professional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development,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keeping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up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to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date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with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legal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requirements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and</w:t>
            </w:r>
            <w:r w:rsidRPr="00926A6F">
              <w:rPr>
                <w:spacing w:val="-53"/>
                <w:sz w:val="20"/>
                <w:szCs w:val="20"/>
              </w:rPr>
              <w:t xml:space="preserve">      </w:t>
            </w:r>
            <w:r w:rsidRPr="00926A6F">
              <w:rPr>
                <w:sz w:val="20"/>
                <w:szCs w:val="20"/>
              </w:rPr>
              <w:t>relevant HR</w:t>
            </w:r>
            <w:r w:rsidRPr="00926A6F">
              <w:rPr>
                <w:spacing w:val="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developments.</w:t>
            </w:r>
          </w:p>
          <w:p w14:paraId="76D9A026" w14:textId="77777777" w:rsidR="00831CFA" w:rsidRPr="00926A6F" w:rsidRDefault="00831CFA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15E1D1B6" w14:textId="77777777" w:rsidR="00831CFA" w:rsidRPr="00926A6F" w:rsidRDefault="000A6A38">
            <w:pPr>
              <w:pStyle w:val="TableParagraph"/>
              <w:spacing w:before="0"/>
              <w:ind w:left="54"/>
              <w:rPr>
                <w:b/>
                <w:sz w:val="20"/>
                <w:szCs w:val="20"/>
              </w:rPr>
            </w:pPr>
            <w:r w:rsidRPr="00926A6F">
              <w:rPr>
                <w:b/>
                <w:sz w:val="20"/>
                <w:szCs w:val="20"/>
              </w:rPr>
              <w:t>Health</w:t>
            </w:r>
            <w:r w:rsidRPr="00926A6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b/>
                <w:sz w:val="20"/>
                <w:szCs w:val="20"/>
              </w:rPr>
              <w:t>and Safety</w:t>
            </w:r>
          </w:p>
          <w:p w14:paraId="1336E8FE" w14:textId="77777777" w:rsidR="00831CFA" w:rsidRPr="00926A6F" w:rsidRDefault="000A6A38">
            <w:pPr>
              <w:pStyle w:val="TableParagraph"/>
              <w:spacing w:before="37" w:line="276" w:lineRule="auto"/>
              <w:ind w:left="54" w:right="120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The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post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holder</w:t>
            </w:r>
            <w:r w:rsidRPr="00926A6F">
              <w:rPr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is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required to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carry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out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the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duties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in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accordance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with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the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company Health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and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Safety</w:t>
            </w:r>
            <w:r w:rsidRPr="00926A6F">
              <w:rPr>
                <w:spacing w:val="-5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policies</w:t>
            </w:r>
            <w:r w:rsidRPr="00926A6F">
              <w:rPr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and</w:t>
            </w:r>
            <w:r w:rsidRPr="00926A6F">
              <w:rPr>
                <w:spacing w:val="1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procedures.</w:t>
            </w:r>
          </w:p>
          <w:p w14:paraId="3C9522C1" w14:textId="77777777" w:rsidR="00831CFA" w:rsidRPr="00926A6F" w:rsidRDefault="000A6A38">
            <w:pPr>
              <w:pStyle w:val="TableParagraph"/>
              <w:spacing w:before="157"/>
              <w:ind w:left="54"/>
              <w:rPr>
                <w:b/>
                <w:sz w:val="20"/>
                <w:szCs w:val="20"/>
              </w:rPr>
            </w:pPr>
            <w:r w:rsidRPr="00926A6F">
              <w:rPr>
                <w:b/>
                <w:sz w:val="20"/>
                <w:szCs w:val="20"/>
              </w:rPr>
              <w:t>Diversity</w:t>
            </w:r>
          </w:p>
          <w:p w14:paraId="40630EB8" w14:textId="77777777" w:rsidR="00831CFA" w:rsidRPr="00926A6F" w:rsidRDefault="000A6A38">
            <w:pPr>
              <w:pStyle w:val="TableParagraph"/>
              <w:spacing w:before="34" w:line="276" w:lineRule="auto"/>
              <w:ind w:left="54" w:right="120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 xml:space="preserve">The post holder is required to </w:t>
            </w:r>
            <w:proofErr w:type="gramStart"/>
            <w:r w:rsidRPr="00926A6F">
              <w:rPr>
                <w:sz w:val="20"/>
                <w:szCs w:val="20"/>
              </w:rPr>
              <w:t>have due regard to equal opportunities at all times</w:t>
            </w:r>
            <w:proofErr w:type="gramEnd"/>
            <w:r w:rsidRPr="00926A6F">
              <w:rPr>
                <w:sz w:val="20"/>
                <w:szCs w:val="20"/>
              </w:rPr>
              <w:t>, and to work in a fair</w:t>
            </w:r>
            <w:r w:rsidRPr="00926A6F">
              <w:rPr>
                <w:spacing w:val="1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and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reasonable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manner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towards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all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people,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ensuring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service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standards</w:t>
            </w:r>
            <w:r w:rsidRPr="00926A6F">
              <w:rPr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are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maintained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for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all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cultures.</w:t>
            </w:r>
          </w:p>
          <w:p w14:paraId="3338830F" w14:textId="77777777" w:rsidR="00831CFA" w:rsidRPr="00926A6F" w:rsidRDefault="000A6A38">
            <w:pPr>
              <w:pStyle w:val="TableParagraph"/>
              <w:spacing w:before="160"/>
              <w:ind w:left="54"/>
              <w:rPr>
                <w:b/>
                <w:sz w:val="20"/>
                <w:szCs w:val="20"/>
              </w:rPr>
            </w:pPr>
            <w:r w:rsidRPr="00926A6F">
              <w:rPr>
                <w:b/>
                <w:sz w:val="20"/>
                <w:szCs w:val="20"/>
              </w:rPr>
              <w:t>Confidentiality</w:t>
            </w:r>
          </w:p>
          <w:p w14:paraId="1A08A49A" w14:textId="77777777" w:rsidR="00831CFA" w:rsidRPr="00926A6F" w:rsidRDefault="000A6A38">
            <w:pPr>
              <w:pStyle w:val="TableParagraph"/>
              <w:spacing w:before="34" w:line="276" w:lineRule="auto"/>
              <w:ind w:left="54"/>
              <w:rPr>
                <w:sz w:val="20"/>
                <w:szCs w:val="20"/>
              </w:rPr>
            </w:pPr>
            <w:r w:rsidRPr="00926A6F">
              <w:rPr>
                <w:sz w:val="20"/>
                <w:szCs w:val="20"/>
              </w:rPr>
              <w:t>The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post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holder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is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required to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observe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and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maintain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strict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confidentiality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in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respect</w:t>
            </w:r>
            <w:r w:rsidRPr="00926A6F">
              <w:rPr>
                <w:spacing w:val="-2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of</w:t>
            </w:r>
            <w:r w:rsidRPr="00926A6F">
              <w:rPr>
                <w:spacing w:val="-5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guests,</w:t>
            </w:r>
            <w:r w:rsidRPr="00926A6F">
              <w:rPr>
                <w:spacing w:val="-4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clients</w:t>
            </w:r>
            <w:r w:rsidRPr="00926A6F">
              <w:rPr>
                <w:spacing w:val="-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and</w:t>
            </w:r>
            <w:r w:rsidRPr="00926A6F">
              <w:rPr>
                <w:spacing w:val="-53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all</w:t>
            </w:r>
            <w:r w:rsidRPr="00926A6F">
              <w:rPr>
                <w:spacing w:val="-1"/>
                <w:sz w:val="20"/>
                <w:szCs w:val="20"/>
              </w:rPr>
              <w:t xml:space="preserve"> </w:t>
            </w:r>
            <w:r w:rsidRPr="00926A6F">
              <w:rPr>
                <w:sz w:val="20"/>
                <w:szCs w:val="20"/>
              </w:rPr>
              <w:t>company information.</w:t>
            </w:r>
          </w:p>
        </w:tc>
      </w:tr>
    </w:tbl>
    <w:p w14:paraId="7496C38C" w14:textId="77777777" w:rsidR="00831CFA" w:rsidRDefault="00831CFA">
      <w:pPr>
        <w:sectPr w:rsidR="00831CFA">
          <w:headerReference w:type="default" r:id="rId10"/>
          <w:footerReference w:type="default" r:id="rId11"/>
          <w:type w:val="continuous"/>
          <w:pgSz w:w="11910" w:h="16840"/>
          <w:pgMar w:top="1760" w:right="1320" w:bottom="620" w:left="1000" w:header="268" w:footer="434" w:gutter="0"/>
          <w:pgNumType w:start="1"/>
          <w:cols w:space="720"/>
        </w:sectPr>
      </w:pPr>
    </w:p>
    <w:p w14:paraId="56D8BC1B" w14:textId="77777777" w:rsidR="00831CFA" w:rsidRDefault="00831CFA">
      <w:pPr>
        <w:pStyle w:val="BodyText"/>
        <w:rPr>
          <w:sz w:val="20"/>
        </w:rPr>
      </w:pPr>
    </w:p>
    <w:p w14:paraId="53B54787" w14:textId="77777777" w:rsidR="00831CFA" w:rsidRDefault="00831CFA">
      <w:pPr>
        <w:pStyle w:val="BodyText"/>
        <w:rPr>
          <w:sz w:val="19"/>
        </w:rPr>
      </w:pPr>
    </w:p>
    <w:p w14:paraId="6C85D936" w14:textId="1DA6D170" w:rsidR="00831CFA" w:rsidRDefault="000A6A38">
      <w:pPr>
        <w:pStyle w:val="BodyText"/>
        <w:spacing w:line="26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3B113A" wp14:editId="50D88658">
                <wp:extent cx="5943600" cy="15875"/>
                <wp:effectExtent l="8255" t="5715" r="10795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875"/>
                          <a:chOff x="0" y="0"/>
                          <a:chExt cx="9360" cy="25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582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F290A" id="Group 2" o:spid="_x0000_s1026" style="width:468pt;height:1.25pt;mso-position-horizontal-relative:char;mso-position-vertical-relative:line" coordsize="936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">
                <v:line id="Line 3" o:spid="_x0000_s1027" style="position:absolute;visibility:visible;mso-wrap-style:square" from="0,13" to="936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" strokecolor="#05829f" strokeweight="1.25pt"/>
                <w10:anchorlock/>
              </v:group>
            </w:pict>
          </mc:Fallback>
        </mc:AlternateContent>
      </w:r>
    </w:p>
    <w:p w14:paraId="65EADE48" w14:textId="77777777" w:rsidR="00831CFA" w:rsidRDefault="00831CFA">
      <w:pPr>
        <w:pStyle w:val="BodyText"/>
        <w:spacing w:before="3"/>
        <w:rPr>
          <w:sz w:val="14"/>
        </w:rPr>
      </w:pPr>
    </w:p>
    <w:p w14:paraId="7E5E5F1F" w14:textId="77777777" w:rsidR="00831CFA" w:rsidRDefault="000A6A38">
      <w:pPr>
        <w:pStyle w:val="BodyText"/>
        <w:spacing w:before="95"/>
        <w:ind w:left="156" w:right="867"/>
      </w:pPr>
      <w:r>
        <w:t xml:space="preserve">This table lists the essential and desirable requirements needed </w:t>
      </w:r>
      <w:proofErr w:type="gramStart"/>
      <w:r>
        <w:t>in order to</w:t>
      </w:r>
      <w:proofErr w:type="gramEnd"/>
      <w:r>
        <w:t xml:space="preserve"> perform the job effectively. Candidates will be</w:t>
      </w:r>
      <w:r>
        <w:rPr>
          <w:spacing w:val="-42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based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 they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these requirements.</w:t>
      </w:r>
    </w:p>
    <w:p w14:paraId="057428D8" w14:textId="77777777" w:rsidR="00831CFA" w:rsidRDefault="00831CFA">
      <w:pPr>
        <w:pStyle w:val="BodyText"/>
        <w:rPr>
          <w:sz w:val="28"/>
        </w:rPr>
      </w:pPr>
    </w:p>
    <w:tbl>
      <w:tblPr>
        <w:tblW w:w="0" w:type="auto"/>
        <w:tblInd w:w="180" w:type="dxa"/>
        <w:tblBorders>
          <w:top w:val="single" w:sz="18" w:space="0" w:color="05829F"/>
          <w:left w:val="single" w:sz="18" w:space="0" w:color="05829F"/>
          <w:bottom w:val="single" w:sz="18" w:space="0" w:color="05829F"/>
          <w:right w:val="single" w:sz="18" w:space="0" w:color="05829F"/>
          <w:insideH w:val="single" w:sz="18" w:space="0" w:color="05829F"/>
          <w:insideV w:val="single" w:sz="18" w:space="0" w:color="0582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5477"/>
        <w:gridCol w:w="960"/>
        <w:gridCol w:w="982"/>
      </w:tblGrid>
      <w:tr w:rsidR="00831CFA" w14:paraId="66C298C8" w14:textId="77777777">
        <w:trPr>
          <w:trHeight w:val="849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05829F"/>
          </w:tcPr>
          <w:p w14:paraId="544F8E41" w14:textId="77777777" w:rsidR="00831CFA" w:rsidRPr="00137EAE" w:rsidRDefault="00831CF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05829F"/>
          </w:tcPr>
          <w:p w14:paraId="0B113EC4" w14:textId="77777777" w:rsidR="00831CFA" w:rsidRPr="00137EAE" w:rsidRDefault="00831CF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2FA18EF1" w14:textId="77777777" w:rsidR="00831CFA" w:rsidRPr="00137EAE" w:rsidRDefault="000A6A38">
            <w:pPr>
              <w:pStyle w:val="TableParagraph"/>
              <w:spacing w:before="1"/>
              <w:ind w:left="79"/>
              <w:rPr>
                <w:sz w:val="20"/>
              </w:rPr>
            </w:pPr>
            <w:r w:rsidRPr="00137EAE">
              <w:rPr>
                <w:color w:val="FFFFFF"/>
                <w:sz w:val="20"/>
              </w:rPr>
              <w:t>Requirements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5829F"/>
          </w:tcPr>
          <w:p w14:paraId="63F56DB1" w14:textId="77777777" w:rsidR="00831CFA" w:rsidRPr="00137EAE" w:rsidRDefault="000A6A38">
            <w:pPr>
              <w:pStyle w:val="TableParagraph"/>
              <w:spacing w:before="100"/>
              <w:ind w:left="79"/>
              <w:rPr>
                <w:sz w:val="20"/>
              </w:rPr>
            </w:pPr>
            <w:r w:rsidRPr="00137EAE">
              <w:rPr>
                <w:color w:val="FFFFFF"/>
                <w:sz w:val="20"/>
              </w:rPr>
              <w:t>Essential</w:t>
            </w:r>
          </w:p>
          <w:p w14:paraId="597E1DB4" w14:textId="77777777" w:rsidR="00831CFA" w:rsidRPr="00137EAE" w:rsidRDefault="000A6A38">
            <w:pPr>
              <w:pStyle w:val="TableParagraph"/>
              <w:spacing w:before="1"/>
              <w:ind w:left="79" w:right="25"/>
              <w:rPr>
                <w:sz w:val="20"/>
              </w:rPr>
            </w:pPr>
            <w:r w:rsidRPr="00137EAE">
              <w:rPr>
                <w:color w:val="FFFFFF"/>
                <w:sz w:val="20"/>
              </w:rPr>
              <w:t>/</w:t>
            </w:r>
            <w:r w:rsidRPr="00137EAE">
              <w:rPr>
                <w:color w:val="FFFFFF"/>
                <w:spacing w:val="1"/>
                <w:sz w:val="20"/>
              </w:rPr>
              <w:t xml:space="preserve"> </w:t>
            </w:r>
            <w:r w:rsidRPr="00137EAE">
              <w:rPr>
                <w:color w:val="FFFFFF"/>
                <w:spacing w:val="-1"/>
                <w:sz w:val="20"/>
              </w:rPr>
              <w:t>Desirable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05829F"/>
          </w:tcPr>
          <w:p w14:paraId="56466CA3" w14:textId="77777777" w:rsidR="00831CFA" w:rsidRPr="00137EAE" w:rsidRDefault="000A6A38">
            <w:pPr>
              <w:pStyle w:val="TableParagraph"/>
              <w:spacing w:before="100"/>
              <w:ind w:right="18"/>
              <w:rPr>
                <w:sz w:val="20"/>
              </w:rPr>
            </w:pPr>
            <w:r w:rsidRPr="00137EAE">
              <w:rPr>
                <w:color w:val="FFFFFF"/>
                <w:sz w:val="20"/>
              </w:rPr>
              <w:t>How</w:t>
            </w:r>
            <w:r w:rsidRPr="00137EAE">
              <w:rPr>
                <w:color w:val="FFFFFF"/>
                <w:spacing w:val="1"/>
                <w:sz w:val="20"/>
              </w:rPr>
              <w:t xml:space="preserve"> </w:t>
            </w:r>
            <w:r w:rsidRPr="00137EAE">
              <w:rPr>
                <w:color w:val="FFFFFF"/>
                <w:sz w:val="20"/>
              </w:rPr>
              <w:t>Assessed</w:t>
            </w:r>
          </w:p>
        </w:tc>
      </w:tr>
      <w:tr w:rsidR="00831CFA" w14:paraId="4216C180" w14:textId="77777777">
        <w:trPr>
          <w:trHeight w:val="379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6B14E168" w14:textId="6754168F" w:rsidR="00831CFA" w:rsidRPr="00137EAE" w:rsidRDefault="00035439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137EAE">
              <w:rPr>
                <w:b/>
                <w:bCs/>
              </w:rPr>
              <w:t>Qualifications</w:t>
            </w: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1B183A43" w14:textId="7AF6AF06" w:rsidR="00831CFA" w:rsidRPr="00137EAE" w:rsidRDefault="00035439">
            <w:pPr>
              <w:pStyle w:val="TableParagraph"/>
            </w:pPr>
            <w:r w:rsidRPr="00137EAE">
              <w:t>CIPD Level 5 or equivalent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0B7FC9FA" w14:textId="64A5605B" w:rsidR="00831CFA" w:rsidRPr="00137EAE" w:rsidRDefault="00035439" w:rsidP="000D56CF">
            <w:pPr>
              <w:pStyle w:val="TableParagraph"/>
              <w:spacing w:before="54"/>
              <w:ind w:left="0"/>
            </w:pPr>
            <w:r w:rsidRPr="00137EAE"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407420AF" w14:textId="376E618B" w:rsidR="00831CFA" w:rsidRPr="00137EAE" w:rsidRDefault="00035439">
            <w:pPr>
              <w:pStyle w:val="TableParagraph"/>
              <w:spacing w:before="54"/>
              <w:ind w:left="74"/>
            </w:pPr>
            <w:r w:rsidRPr="00137EAE">
              <w:t>A</w:t>
            </w:r>
          </w:p>
        </w:tc>
      </w:tr>
      <w:tr w:rsidR="00831CFA" w14:paraId="575B2965" w14:textId="77777777">
        <w:trPr>
          <w:trHeight w:val="379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17A49D1E" w14:textId="77777777" w:rsidR="00831CFA" w:rsidRPr="00137EAE" w:rsidRDefault="000A6A38">
            <w:pPr>
              <w:pStyle w:val="TableParagraph"/>
              <w:ind w:left="54"/>
              <w:rPr>
                <w:b/>
              </w:rPr>
            </w:pPr>
            <w:r w:rsidRPr="00137EAE">
              <w:rPr>
                <w:b/>
              </w:rPr>
              <w:t>Experience</w:t>
            </w: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212C4EEF" w14:textId="52622D96" w:rsidR="00831CFA" w:rsidRPr="00137EAE" w:rsidRDefault="006C4ADB">
            <w:pPr>
              <w:pStyle w:val="TableParagraph"/>
            </w:pPr>
            <w:r w:rsidRPr="00137EAE">
              <w:t>Advising line managers and employees on a range of HR matter</w:t>
            </w:r>
            <w:r w:rsidR="00E25AD6" w:rsidRPr="00137EAE">
              <w:t>s</w:t>
            </w:r>
            <w:r w:rsidR="0043130F" w:rsidRPr="00137EAE">
              <w:t xml:space="preserve"> (</w:t>
            </w:r>
            <w:r w:rsidR="00AA50EA" w:rsidRPr="00137EAE">
              <w:t xml:space="preserve">such as </w:t>
            </w:r>
            <w:r w:rsidR="0043130F" w:rsidRPr="00137EAE">
              <w:t>developing high performing teams, managing under performance</w:t>
            </w:r>
            <w:r w:rsidR="003A72E8" w:rsidRPr="00137EAE">
              <w:t>, discipline, grievance,</w:t>
            </w:r>
            <w:r w:rsidR="008E384F" w:rsidRPr="00137EAE">
              <w:t xml:space="preserve"> terms and conditions, HR policies and processes)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BDCE1CB" w14:textId="77777777" w:rsidR="00831CFA" w:rsidRPr="00137EAE" w:rsidRDefault="000A6A38">
            <w:pPr>
              <w:pStyle w:val="TableParagraph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23CF00B7" w14:textId="77777777" w:rsidR="00831CFA" w:rsidRPr="00137EAE" w:rsidRDefault="000A6A38">
            <w:pPr>
              <w:pStyle w:val="TableParagraph"/>
              <w:ind w:left="74"/>
            </w:pPr>
            <w:r w:rsidRPr="00137EAE">
              <w:rPr>
                <w:w w:val="99"/>
              </w:rPr>
              <w:t>I</w:t>
            </w:r>
          </w:p>
        </w:tc>
      </w:tr>
      <w:tr w:rsidR="00831CFA" w14:paraId="380B6509" w14:textId="77777777">
        <w:trPr>
          <w:trHeight w:val="642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5F4FFB61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1A6BA377" w14:textId="77777777" w:rsidR="00831CFA" w:rsidRPr="00137EAE" w:rsidRDefault="000A6A38">
            <w:pPr>
              <w:pStyle w:val="TableParagraph"/>
              <w:spacing w:line="276" w:lineRule="auto"/>
              <w:ind w:right="318"/>
            </w:pPr>
            <w:r w:rsidRPr="00137EAE">
              <w:t>Ability</w:t>
            </w:r>
            <w:r w:rsidRPr="00137EAE">
              <w:rPr>
                <w:spacing w:val="-3"/>
              </w:rPr>
              <w:t xml:space="preserve"> </w:t>
            </w:r>
            <w:r w:rsidRPr="00137EAE">
              <w:t>to</w:t>
            </w:r>
            <w:r w:rsidRPr="00137EAE">
              <w:rPr>
                <w:spacing w:val="-4"/>
              </w:rPr>
              <w:t xml:space="preserve"> </w:t>
            </w:r>
            <w:r w:rsidRPr="00137EAE">
              <w:t>exercise</w:t>
            </w:r>
            <w:r w:rsidRPr="00137EAE">
              <w:rPr>
                <w:spacing w:val="-2"/>
              </w:rPr>
              <w:t xml:space="preserve"> </w:t>
            </w:r>
            <w:r w:rsidRPr="00137EAE">
              <w:t>high</w:t>
            </w:r>
            <w:r w:rsidRPr="00137EAE">
              <w:rPr>
                <w:spacing w:val="-2"/>
              </w:rPr>
              <w:t xml:space="preserve"> </w:t>
            </w:r>
            <w:r w:rsidRPr="00137EAE">
              <w:t>level</w:t>
            </w:r>
            <w:r w:rsidRPr="00137EAE">
              <w:rPr>
                <w:spacing w:val="-4"/>
              </w:rPr>
              <w:t xml:space="preserve"> </w:t>
            </w:r>
            <w:r w:rsidRPr="00137EAE">
              <w:t>of</w:t>
            </w:r>
            <w:r w:rsidRPr="00137EAE">
              <w:rPr>
                <w:spacing w:val="-2"/>
              </w:rPr>
              <w:t xml:space="preserve"> </w:t>
            </w:r>
            <w:r w:rsidRPr="00137EAE">
              <w:t>attention</w:t>
            </w:r>
            <w:r w:rsidRPr="00137EAE">
              <w:rPr>
                <w:spacing w:val="-4"/>
              </w:rPr>
              <w:t xml:space="preserve"> </w:t>
            </w:r>
            <w:r w:rsidRPr="00137EAE">
              <w:t>to</w:t>
            </w:r>
            <w:r w:rsidRPr="00137EAE">
              <w:rPr>
                <w:spacing w:val="-3"/>
              </w:rPr>
              <w:t xml:space="preserve"> </w:t>
            </w:r>
            <w:r w:rsidRPr="00137EAE">
              <w:t>detail</w:t>
            </w:r>
            <w:r w:rsidRPr="00137EAE">
              <w:rPr>
                <w:spacing w:val="-3"/>
              </w:rPr>
              <w:t xml:space="preserve"> </w:t>
            </w:r>
            <w:r w:rsidRPr="00137EAE">
              <w:t>on</w:t>
            </w:r>
            <w:r w:rsidRPr="00137EAE">
              <w:rPr>
                <w:spacing w:val="-53"/>
              </w:rPr>
              <w:t xml:space="preserve"> </w:t>
            </w:r>
            <w:r w:rsidRPr="00137EAE">
              <w:t>accuracy</w:t>
            </w:r>
            <w:r w:rsidRPr="00137EAE">
              <w:rPr>
                <w:spacing w:val="-1"/>
              </w:rPr>
              <w:t xml:space="preserve"> </w:t>
            </w:r>
            <w:r w:rsidRPr="00137EAE">
              <w:t>of</w:t>
            </w:r>
            <w:r w:rsidRPr="00137EAE">
              <w:rPr>
                <w:spacing w:val="-1"/>
              </w:rPr>
              <w:t xml:space="preserve"> </w:t>
            </w:r>
            <w:r w:rsidRPr="00137EAE">
              <w:t>work</w:t>
            </w:r>
            <w:r w:rsidRPr="00137EAE">
              <w:rPr>
                <w:spacing w:val="1"/>
              </w:rPr>
              <w:t xml:space="preserve"> </w:t>
            </w:r>
            <w:r w:rsidRPr="00137EAE">
              <w:t>produced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2E6ABCEF" w14:textId="77777777" w:rsidR="00831CFA" w:rsidRPr="00137EAE" w:rsidRDefault="000A6A38">
            <w:pPr>
              <w:pStyle w:val="TableParagraph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4FDEF936" w14:textId="77777777" w:rsidR="00831CFA" w:rsidRPr="00137EAE" w:rsidRDefault="000A6A38">
            <w:pPr>
              <w:pStyle w:val="TableParagraph"/>
              <w:ind w:left="74"/>
            </w:pPr>
            <w:r w:rsidRPr="00137EAE">
              <w:t>A/I</w:t>
            </w:r>
          </w:p>
        </w:tc>
      </w:tr>
      <w:tr w:rsidR="00831CFA" w14:paraId="41DA9C14" w14:textId="77777777">
        <w:trPr>
          <w:trHeight w:val="378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C6DD6D0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5CD6BA55" w14:textId="66A612F1" w:rsidR="00831CFA" w:rsidRPr="00137EAE" w:rsidRDefault="000A6A38">
            <w:pPr>
              <w:pStyle w:val="TableParagraph"/>
            </w:pPr>
            <w:r w:rsidRPr="00137EAE">
              <w:t>Excellent</w:t>
            </w:r>
            <w:r w:rsidRPr="00137EAE">
              <w:rPr>
                <w:spacing w:val="-4"/>
              </w:rPr>
              <w:t xml:space="preserve"> </w:t>
            </w:r>
            <w:r w:rsidRPr="00137EAE">
              <w:t>verbal,</w:t>
            </w:r>
            <w:r w:rsidRPr="00137EAE">
              <w:rPr>
                <w:spacing w:val="-2"/>
              </w:rPr>
              <w:t xml:space="preserve"> </w:t>
            </w:r>
            <w:r w:rsidRPr="00137EAE">
              <w:t>written</w:t>
            </w:r>
            <w:r w:rsidRPr="00137EAE">
              <w:rPr>
                <w:spacing w:val="-2"/>
              </w:rPr>
              <w:t xml:space="preserve"> </w:t>
            </w:r>
            <w:r w:rsidRPr="00137EAE">
              <w:t>and</w:t>
            </w:r>
            <w:r w:rsidRPr="00137EAE">
              <w:rPr>
                <w:spacing w:val="-4"/>
              </w:rPr>
              <w:t xml:space="preserve"> </w:t>
            </w:r>
            <w:r w:rsidRPr="00137EAE">
              <w:t>numeracy</w:t>
            </w:r>
            <w:r w:rsidRPr="00137EAE">
              <w:rPr>
                <w:spacing w:val="-2"/>
              </w:rPr>
              <w:t xml:space="preserve"> </w:t>
            </w:r>
            <w:r w:rsidRPr="00137EAE">
              <w:t>skills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4B747BD" w14:textId="77777777" w:rsidR="00831CFA" w:rsidRPr="00137EAE" w:rsidRDefault="000A6A38">
            <w:pPr>
              <w:pStyle w:val="TableParagraph"/>
              <w:spacing w:before="54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7647F6F9" w14:textId="77777777" w:rsidR="00831CFA" w:rsidRPr="00137EAE" w:rsidRDefault="000A6A38">
            <w:pPr>
              <w:pStyle w:val="TableParagraph"/>
              <w:spacing w:before="54"/>
              <w:ind w:left="74"/>
            </w:pPr>
            <w:r w:rsidRPr="00137EAE">
              <w:rPr>
                <w:w w:val="99"/>
              </w:rPr>
              <w:t>I</w:t>
            </w:r>
          </w:p>
        </w:tc>
      </w:tr>
      <w:tr w:rsidR="00831CFA" w14:paraId="4D0E9DD0" w14:textId="77777777">
        <w:trPr>
          <w:trHeight w:val="642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7AA27B36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465DBF8D" w14:textId="77777777" w:rsidR="00831CFA" w:rsidRPr="00137EAE" w:rsidRDefault="000A6A38">
            <w:pPr>
              <w:pStyle w:val="TableParagraph"/>
              <w:spacing w:before="54" w:line="278" w:lineRule="auto"/>
              <w:ind w:right="318"/>
            </w:pPr>
            <w:r w:rsidRPr="00137EAE">
              <w:t>Excellent</w:t>
            </w:r>
            <w:r w:rsidRPr="00137EAE">
              <w:rPr>
                <w:spacing w:val="-4"/>
              </w:rPr>
              <w:t xml:space="preserve"> </w:t>
            </w:r>
            <w:r w:rsidRPr="00137EAE">
              <w:t>organisational</w:t>
            </w:r>
            <w:r w:rsidRPr="00137EAE">
              <w:rPr>
                <w:spacing w:val="-6"/>
              </w:rPr>
              <w:t xml:space="preserve"> </w:t>
            </w:r>
            <w:r w:rsidRPr="00137EAE">
              <w:t>skills</w:t>
            </w:r>
            <w:r w:rsidRPr="00137EAE">
              <w:rPr>
                <w:spacing w:val="-4"/>
              </w:rPr>
              <w:t xml:space="preserve"> </w:t>
            </w:r>
            <w:r w:rsidRPr="00137EAE">
              <w:t>including</w:t>
            </w:r>
            <w:r w:rsidRPr="00137EAE">
              <w:rPr>
                <w:spacing w:val="-5"/>
              </w:rPr>
              <w:t xml:space="preserve"> </w:t>
            </w:r>
            <w:r w:rsidRPr="00137EAE">
              <w:t>ability</w:t>
            </w:r>
            <w:r w:rsidRPr="00137EAE">
              <w:rPr>
                <w:spacing w:val="-4"/>
              </w:rPr>
              <w:t xml:space="preserve"> </w:t>
            </w:r>
            <w:r w:rsidRPr="00137EAE">
              <w:t>to</w:t>
            </w:r>
            <w:r w:rsidRPr="00137EAE">
              <w:rPr>
                <w:spacing w:val="-5"/>
              </w:rPr>
              <w:t xml:space="preserve"> </w:t>
            </w:r>
            <w:r w:rsidRPr="00137EAE">
              <w:t>manage</w:t>
            </w:r>
            <w:r w:rsidRPr="00137EAE">
              <w:rPr>
                <w:spacing w:val="-53"/>
              </w:rPr>
              <w:t xml:space="preserve"> </w:t>
            </w:r>
            <w:r w:rsidRPr="00137EAE">
              <w:t>time and</w:t>
            </w:r>
            <w:r w:rsidRPr="00137EAE">
              <w:rPr>
                <w:spacing w:val="-1"/>
              </w:rPr>
              <w:t xml:space="preserve"> </w:t>
            </w:r>
            <w:r w:rsidRPr="00137EAE">
              <w:t>prioritise</w:t>
            </w:r>
            <w:r w:rsidRPr="00137EAE">
              <w:rPr>
                <w:spacing w:val="-1"/>
              </w:rPr>
              <w:t xml:space="preserve"> </w:t>
            </w:r>
            <w:r w:rsidRPr="00137EAE">
              <w:t>effectively.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158A64A9" w14:textId="77777777" w:rsidR="00831CFA" w:rsidRPr="00137EAE" w:rsidRDefault="000A6A38">
            <w:pPr>
              <w:pStyle w:val="TableParagraph"/>
              <w:spacing w:before="54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7944521A" w14:textId="77777777" w:rsidR="00831CFA" w:rsidRPr="00137EAE" w:rsidRDefault="000A6A38">
            <w:pPr>
              <w:pStyle w:val="TableParagraph"/>
              <w:spacing w:before="54"/>
              <w:ind w:left="74"/>
            </w:pPr>
            <w:r w:rsidRPr="00137EAE">
              <w:rPr>
                <w:w w:val="99"/>
              </w:rPr>
              <w:t>I</w:t>
            </w:r>
          </w:p>
        </w:tc>
      </w:tr>
      <w:tr w:rsidR="00831CFA" w14:paraId="3D57FD31" w14:textId="77777777">
        <w:trPr>
          <w:trHeight w:val="640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44C923D5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7370721A" w14:textId="77777777" w:rsidR="00831CFA" w:rsidRPr="00137EAE" w:rsidRDefault="000A6A38">
            <w:pPr>
              <w:pStyle w:val="TableParagraph"/>
              <w:spacing w:before="54" w:line="278" w:lineRule="auto"/>
              <w:ind w:right="318"/>
            </w:pPr>
            <w:r w:rsidRPr="00137EAE">
              <w:t>Strong IT skills, skilled in using Microsoft Word and Excel</w:t>
            </w:r>
            <w:r w:rsidRPr="00137EAE">
              <w:rPr>
                <w:spacing w:val="-54"/>
              </w:rPr>
              <w:t xml:space="preserve"> </w:t>
            </w:r>
            <w:r w:rsidRPr="00137EAE">
              <w:t>packages</w:t>
            </w:r>
            <w:r w:rsidRPr="00137EAE">
              <w:rPr>
                <w:spacing w:val="-2"/>
              </w:rPr>
              <w:t xml:space="preserve"> </w:t>
            </w:r>
            <w:r w:rsidRPr="00137EAE">
              <w:t>and</w:t>
            </w:r>
            <w:r w:rsidRPr="00137EAE">
              <w:rPr>
                <w:spacing w:val="-3"/>
              </w:rPr>
              <w:t xml:space="preserve"> </w:t>
            </w:r>
            <w:r w:rsidRPr="00137EAE">
              <w:t>experienced</w:t>
            </w:r>
            <w:r w:rsidRPr="00137EAE">
              <w:rPr>
                <w:spacing w:val="-1"/>
              </w:rPr>
              <w:t xml:space="preserve"> </w:t>
            </w:r>
            <w:r w:rsidRPr="00137EAE">
              <w:t>in</w:t>
            </w:r>
            <w:r w:rsidRPr="00137EAE">
              <w:rPr>
                <w:spacing w:val="-3"/>
              </w:rPr>
              <w:t xml:space="preserve"> </w:t>
            </w:r>
            <w:r w:rsidRPr="00137EAE">
              <w:t>working</w:t>
            </w:r>
            <w:r w:rsidRPr="00137EAE">
              <w:rPr>
                <w:spacing w:val="-1"/>
              </w:rPr>
              <w:t xml:space="preserve"> </w:t>
            </w:r>
            <w:r w:rsidRPr="00137EAE">
              <w:t>with</w:t>
            </w:r>
            <w:r w:rsidRPr="00137EAE">
              <w:rPr>
                <w:spacing w:val="-3"/>
              </w:rPr>
              <w:t xml:space="preserve"> </w:t>
            </w:r>
            <w:r w:rsidRPr="00137EAE">
              <w:t>databases.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BD6337A" w14:textId="77777777" w:rsidR="00831CFA" w:rsidRPr="00137EAE" w:rsidRDefault="000A6A38">
            <w:pPr>
              <w:pStyle w:val="TableParagraph"/>
              <w:spacing w:before="54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238195AE" w14:textId="77777777" w:rsidR="00831CFA" w:rsidRPr="00137EAE" w:rsidRDefault="000A6A38">
            <w:pPr>
              <w:pStyle w:val="TableParagraph"/>
              <w:spacing w:before="54"/>
              <w:ind w:left="74"/>
            </w:pPr>
            <w:r w:rsidRPr="00137EAE">
              <w:rPr>
                <w:w w:val="99"/>
              </w:rPr>
              <w:t>I</w:t>
            </w:r>
          </w:p>
        </w:tc>
      </w:tr>
      <w:tr w:rsidR="00831CFA" w14:paraId="0A27B518" w14:textId="77777777">
        <w:trPr>
          <w:trHeight w:val="642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7399177D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53271CAE" w14:textId="77777777" w:rsidR="00831CFA" w:rsidRPr="00137EAE" w:rsidRDefault="000A6A38">
            <w:pPr>
              <w:pStyle w:val="TableParagraph"/>
              <w:spacing w:line="278" w:lineRule="auto"/>
            </w:pPr>
            <w:r w:rsidRPr="00137EAE">
              <w:t>Able</w:t>
            </w:r>
            <w:r w:rsidRPr="00137EAE">
              <w:rPr>
                <w:spacing w:val="-5"/>
              </w:rPr>
              <w:t xml:space="preserve"> </w:t>
            </w:r>
            <w:r w:rsidRPr="00137EAE">
              <w:t>to</w:t>
            </w:r>
            <w:r w:rsidRPr="00137EAE">
              <w:rPr>
                <w:spacing w:val="-3"/>
              </w:rPr>
              <w:t xml:space="preserve"> </w:t>
            </w:r>
            <w:r w:rsidRPr="00137EAE">
              <w:t>work</w:t>
            </w:r>
            <w:r w:rsidRPr="00137EAE">
              <w:rPr>
                <w:spacing w:val="-4"/>
              </w:rPr>
              <w:t xml:space="preserve"> </w:t>
            </w:r>
            <w:r w:rsidRPr="00137EAE">
              <w:t>independently and</w:t>
            </w:r>
            <w:r w:rsidRPr="00137EAE">
              <w:rPr>
                <w:spacing w:val="-3"/>
              </w:rPr>
              <w:t xml:space="preserve"> </w:t>
            </w:r>
            <w:r w:rsidRPr="00137EAE">
              <w:t>on</w:t>
            </w:r>
            <w:r w:rsidRPr="00137EAE">
              <w:rPr>
                <w:spacing w:val="-3"/>
              </w:rPr>
              <w:t xml:space="preserve"> </w:t>
            </w:r>
            <w:r w:rsidRPr="00137EAE">
              <w:t>own</w:t>
            </w:r>
            <w:r w:rsidRPr="00137EAE">
              <w:rPr>
                <w:spacing w:val="-3"/>
              </w:rPr>
              <w:t xml:space="preserve"> </w:t>
            </w:r>
            <w:r w:rsidRPr="00137EAE">
              <w:t>initiative</w:t>
            </w:r>
            <w:r w:rsidRPr="00137EAE">
              <w:rPr>
                <w:spacing w:val="-2"/>
              </w:rPr>
              <w:t xml:space="preserve"> </w:t>
            </w:r>
            <w:r w:rsidRPr="00137EAE">
              <w:t>within</w:t>
            </w:r>
            <w:r w:rsidRPr="00137EAE">
              <w:rPr>
                <w:spacing w:val="-53"/>
              </w:rPr>
              <w:t xml:space="preserve"> </w:t>
            </w:r>
            <w:r w:rsidRPr="00137EAE">
              <w:t>specified</w:t>
            </w:r>
            <w:r w:rsidRPr="00137EAE">
              <w:rPr>
                <w:spacing w:val="-2"/>
              </w:rPr>
              <w:t xml:space="preserve"> </w:t>
            </w:r>
            <w:r w:rsidRPr="00137EAE">
              <w:t>guidelines or</w:t>
            </w:r>
            <w:r w:rsidRPr="00137EAE">
              <w:rPr>
                <w:spacing w:val="-1"/>
              </w:rPr>
              <w:t xml:space="preserve"> </w:t>
            </w:r>
            <w:r w:rsidRPr="00137EAE">
              <w:t>processes.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1E842C3C" w14:textId="77777777" w:rsidR="00831CFA" w:rsidRPr="00137EAE" w:rsidRDefault="000A6A38">
            <w:pPr>
              <w:pStyle w:val="TableParagraph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4FA1B849" w14:textId="77777777" w:rsidR="00831CFA" w:rsidRPr="00137EAE" w:rsidRDefault="000A6A38">
            <w:pPr>
              <w:pStyle w:val="TableParagraph"/>
              <w:ind w:left="74"/>
            </w:pPr>
            <w:r w:rsidRPr="00137EAE">
              <w:t>A/I</w:t>
            </w:r>
          </w:p>
        </w:tc>
      </w:tr>
      <w:tr w:rsidR="00831CFA" w14:paraId="49AE2AC9" w14:textId="77777777">
        <w:trPr>
          <w:trHeight w:val="642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05B14C3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1385BC6" w14:textId="6F83B758" w:rsidR="00831CFA" w:rsidRPr="00137EAE" w:rsidRDefault="00AA5A00">
            <w:pPr>
              <w:pStyle w:val="TableParagraph"/>
              <w:spacing w:line="278" w:lineRule="auto"/>
              <w:ind w:right="417"/>
            </w:pPr>
            <w:r w:rsidRPr="00137EAE">
              <w:t>Well-developed</w:t>
            </w:r>
            <w:r w:rsidR="000A6A38" w:rsidRPr="00137EAE">
              <w:t xml:space="preserve"> interpersonal skills and able to deal with</w:t>
            </w:r>
            <w:r w:rsidR="007B57BE" w:rsidRPr="00137EAE">
              <w:t xml:space="preserve"> people </w:t>
            </w:r>
            <w:r w:rsidR="000A6A38" w:rsidRPr="00137EAE">
              <w:t>at</w:t>
            </w:r>
            <w:r w:rsidR="000A6A38" w:rsidRPr="00137EAE">
              <w:rPr>
                <w:spacing w:val="1"/>
              </w:rPr>
              <w:t xml:space="preserve"> </w:t>
            </w:r>
            <w:r w:rsidR="000A6A38" w:rsidRPr="00137EAE">
              <w:t>all</w:t>
            </w:r>
            <w:r w:rsidR="000A6A38" w:rsidRPr="00137EAE">
              <w:rPr>
                <w:spacing w:val="-2"/>
              </w:rPr>
              <w:t xml:space="preserve"> </w:t>
            </w:r>
            <w:r w:rsidR="000A6A38" w:rsidRPr="00137EAE">
              <w:t>levels.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5A259A16" w14:textId="77777777" w:rsidR="00831CFA" w:rsidRPr="00137EAE" w:rsidRDefault="000A6A38">
            <w:pPr>
              <w:pStyle w:val="TableParagraph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6F95320E" w14:textId="77777777" w:rsidR="00831CFA" w:rsidRPr="00137EAE" w:rsidRDefault="000A6A38">
            <w:pPr>
              <w:pStyle w:val="TableParagraph"/>
              <w:ind w:left="74"/>
            </w:pPr>
            <w:r w:rsidRPr="00137EAE">
              <w:t>A/I</w:t>
            </w:r>
          </w:p>
        </w:tc>
      </w:tr>
      <w:tr w:rsidR="00831CFA" w14:paraId="18C7221C" w14:textId="77777777">
        <w:trPr>
          <w:trHeight w:val="643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9AC49D8" w14:textId="77777777" w:rsidR="00831CFA" w:rsidRPr="00137EAE" w:rsidRDefault="00831CFA">
            <w:pPr>
              <w:pStyle w:val="TableParagraph"/>
              <w:spacing w:before="0"/>
              <w:ind w:left="0"/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2199C1BB" w14:textId="04E8F058" w:rsidR="00831CFA" w:rsidRPr="00137EAE" w:rsidRDefault="000A6A38">
            <w:pPr>
              <w:pStyle w:val="TableParagraph"/>
              <w:spacing w:line="276" w:lineRule="auto"/>
            </w:pPr>
            <w:r w:rsidRPr="00137EAE">
              <w:t>Able</w:t>
            </w:r>
            <w:r w:rsidRPr="00137EAE">
              <w:rPr>
                <w:spacing w:val="44"/>
              </w:rPr>
              <w:t xml:space="preserve"> </w:t>
            </w:r>
            <w:r w:rsidRPr="00137EAE">
              <w:t>to</w:t>
            </w:r>
            <w:r w:rsidRPr="00137EAE">
              <w:rPr>
                <w:spacing w:val="45"/>
              </w:rPr>
              <w:t xml:space="preserve"> </w:t>
            </w:r>
            <w:r w:rsidRPr="00137EAE">
              <w:t>work</w:t>
            </w:r>
            <w:r w:rsidRPr="00137EAE">
              <w:rPr>
                <w:spacing w:val="47"/>
              </w:rPr>
              <w:t xml:space="preserve"> </w:t>
            </w:r>
            <w:r w:rsidRPr="00137EAE">
              <w:t>appropriately</w:t>
            </w:r>
            <w:r w:rsidRPr="00137EAE">
              <w:rPr>
                <w:spacing w:val="46"/>
              </w:rPr>
              <w:t xml:space="preserve"> </w:t>
            </w:r>
            <w:r w:rsidRPr="00137EAE">
              <w:t>with</w:t>
            </w:r>
            <w:r w:rsidRPr="00137EAE">
              <w:rPr>
                <w:spacing w:val="45"/>
              </w:rPr>
              <w:t xml:space="preserve"> </w:t>
            </w:r>
            <w:r w:rsidRPr="00137EAE">
              <w:t>confidential</w:t>
            </w:r>
            <w:r w:rsidRPr="00137EAE">
              <w:rPr>
                <w:spacing w:val="46"/>
              </w:rPr>
              <w:t xml:space="preserve"> </w:t>
            </w:r>
            <w:r w:rsidRPr="00137EAE">
              <w:t>and</w:t>
            </w:r>
            <w:r w:rsidRPr="00137EAE">
              <w:rPr>
                <w:spacing w:val="45"/>
              </w:rPr>
              <w:t xml:space="preserve"> </w:t>
            </w:r>
            <w:r w:rsidRPr="00137EAE">
              <w:t>sensitive</w:t>
            </w:r>
            <w:r w:rsidR="00FA494F">
              <w:t xml:space="preserve"> </w:t>
            </w:r>
            <w:r w:rsidRPr="00137EAE">
              <w:rPr>
                <w:spacing w:val="-52"/>
              </w:rPr>
              <w:t xml:space="preserve"> </w:t>
            </w:r>
            <w:r w:rsidR="007B57BE" w:rsidRPr="00137EAE">
              <w:rPr>
                <w:spacing w:val="-52"/>
              </w:rPr>
              <w:t xml:space="preserve"> </w:t>
            </w:r>
            <w:r w:rsidRPr="00137EAE">
              <w:t>information.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22A9E9BE" w14:textId="77777777" w:rsidR="00831CFA" w:rsidRPr="00137EAE" w:rsidRDefault="000A6A38">
            <w:pPr>
              <w:pStyle w:val="TableParagraph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6B78EA73" w14:textId="77777777" w:rsidR="00831CFA" w:rsidRPr="00137EAE" w:rsidRDefault="000A6A38">
            <w:pPr>
              <w:pStyle w:val="TableParagraph"/>
              <w:ind w:left="74"/>
            </w:pPr>
            <w:r w:rsidRPr="00137EAE">
              <w:t>A/I</w:t>
            </w:r>
          </w:p>
        </w:tc>
      </w:tr>
      <w:tr w:rsidR="00831CFA" w14:paraId="4CF6488C" w14:textId="77777777">
        <w:trPr>
          <w:trHeight w:val="642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2A74480B" w14:textId="6478D6E5" w:rsidR="00831CFA" w:rsidRPr="00137EAE" w:rsidRDefault="00831CFA">
            <w:pPr>
              <w:pStyle w:val="TableParagraph"/>
              <w:ind w:left="54"/>
              <w:rPr>
                <w:b/>
              </w:rPr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49FC867E" w14:textId="775915EA" w:rsidR="00831CFA" w:rsidRPr="00137EAE" w:rsidRDefault="000A6A38">
            <w:pPr>
              <w:pStyle w:val="TableParagraph"/>
              <w:spacing w:line="276" w:lineRule="auto"/>
            </w:pPr>
            <w:r w:rsidRPr="00137EAE">
              <w:t>Experience</w:t>
            </w:r>
            <w:r w:rsidRPr="00137EAE">
              <w:rPr>
                <w:spacing w:val="-4"/>
              </w:rPr>
              <w:t xml:space="preserve"> </w:t>
            </w:r>
            <w:r w:rsidRPr="00137EAE">
              <w:t>of</w:t>
            </w:r>
            <w:r w:rsidRPr="00137EAE">
              <w:rPr>
                <w:spacing w:val="-4"/>
              </w:rPr>
              <w:t xml:space="preserve"> </w:t>
            </w:r>
            <w:r w:rsidRPr="00137EAE">
              <w:t>providing</w:t>
            </w:r>
            <w:r w:rsidRPr="00137EAE">
              <w:rPr>
                <w:spacing w:val="-3"/>
              </w:rPr>
              <w:t xml:space="preserve"> </w:t>
            </w:r>
            <w:r w:rsidRPr="00137EAE">
              <w:t>HR</w:t>
            </w:r>
            <w:r w:rsidRPr="00137EAE">
              <w:rPr>
                <w:spacing w:val="-1"/>
              </w:rPr>
              <w:t xml:space="preserve"> </w:t>
            </w:r>
            <w:r w:rsidRPr="00137EAE">
              <w:t>administration</w:t>
            </w:r>
            <w:r w:rsidRPr="00137EAE">
              <w:rPr>
                <w:spacing w:val="-2"/>
              </w:rPr>
              <w:t xml:space="preserve"> </w:t>
            </w:r>
            <w:r w:rsidRPr="00137EAE">
              <w:t>&amp;</w:t>
            </w:r>
            <w:r w:rsidRPr="00137EAE">
              <w:rPr>
                <w:spacing w:val="-4"/>
              </w:rPr>
              <w:t xml:space="preserve"> </w:t>
            </w:r>
            <w:r w:rsidRPr="00137EAE">
              <w:t>first</w:t>
            </w:r>
            <w:r w:rsidRPr="00137EAE">
              <w:rPr>
                <w:spacing w:val="-4"/>
              </w:rPr>
              <w:t xml:space="preserve"> </w:t>
            </w:r>
            <w:r w:rsidRPr="00137EAE">
              <w:t>line</w:t>
            </w:r>
            <w:r w:rsidRPr="00137EAE">
              <w:rPr>
                <w:spacing w:val="-3"/>
              </w:rPr>
              <w:t xml:space="preserve"> </w:t>
            </w:r>
            <w:r w:rsidRPr="00137EAE">
              <w:t>HR</w:t>
            </w:r>
            <w:r w:rsidR="00FA494F">
              <w:t xml:space="preserve"> </w:t>
            </w:r>
            <w:r w:rsidRPr="00137EAE">
              <w:rPr>
                <w:spacing w:val="-53"/>
              </w:rPr>
              <w:t xml:space="preserve"> </w:t>
            </w:r>
            <w:r w:rsidRPr="00137EAE">
              <w:t>triage advice.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77C067F6" w14:textId="77777777" w:rsidR="00831CFA" w:rsidRPr="00137EAE" w:rsidRDefault="000A6A38">
            <w:pPr>
              <w:pStyle w:val="TableParagraph"/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2B61408E" w14:textId="77777777" w:rsidR="00831CFA" w:rsidRPr="00137EAE" w:rsidRDefault="000A6A38">
            <w:pPr>
              <w:pStyle w:val="TableParagraph"/>
              <w:ind w:left="74"/>
            </w:pPr>
            <w:r w:rsidRPr="00137EAE">
              <w:t>A/I</w:t>
            </w:r>
          </w:p>
        </w:tc>
      </w:tr>
      <w:tr w:rsidR="00EA20AE" w14:paraId="00827F01" w14:textId="77777777" w:rsidTr="004068B9">
        <w:trPr>
          <w:trHeight w:val="346"/>
        </w:trPr>
        <w:tc>
          <w:tcPr>
            <w:tcW w:w="1867" w:type="dxa"/>
            <w:tcBorders>
              <w:top w:val="single" w:sz="2" w:space="0" w:color="05829F"/>
              <w:right w:val="single" w:sz="2" w:space="0" w:color="05829F"/>
            </w:tcBorders>
          </w:tcPr>
          <w:p w14:paraId="434BA0ED" w14:textId="0AD8F22D" w:rsidR="00EA20AE" w:rsidRPr="00137EAE" w:rsidRDefault="007B57BE" w:rsidP="004068B9">
            <w:pPr>
              <w:pStyle w:val="TableParagraph"/>
              <w:spacing w:before="0"/>
              <w:ind w:left="0"/>
            </w:pPr>
            <w:r w:rsidRPr="00137EAE">
              <w:rPr>
                <w:b/>
              </w:rPr>
              <w:t>Knowledge</w:t>
            </w: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right w:val="single" w:sz="2" w:space="0" w:color="05829F"/>
            </w:tcBorders>
          </w:tcPr>
          <w:p w14:paraId="47696B5B" w14:textId="3F1D2BAE" w:rsidR="00EA20AE" w:rsidRPr="00137EAE" w:rsidRDefault="00A5729C" w:rsidP="004068B9">
            <w:pPr>
              <w:pStyle w:val="TableParagraph"/>
            </w:pPr>
            <w:r w:rsidRPr="00137EAE">
              <w:t>Sound employment law</w:t>
            </w:r>
            <w:r w:rsidR="007B57BE" w:rsidRPr="00137EAE">
              <w:t xml:space="preserve"> and HR</w:t>
            </w:r>
            <w:r w:rsidRPr="00137EAE">
              <w:t xml:space="preserve"> knowledg</w:t>
            </w:r>
            <w:r w:rsidR="00D61AF0" w:rsidRPr="00137EAE">
              <w:t>e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right w:val="single" w:sz="2" w:space="0" w:color="05829F"/>
            </w:tcBorders>
          </w:tcPr>
          <w:p w14:paraId="324851EF" w14:textId="63D4EA83" w:rsidR="00EA20AE" w:rsidRPr="00137EAE" w:rsidRDefault="00340D75" w:rsidP="004068B9">
            <w:pPr>
              <w:pStyle w:val="TableParagraph"/>
            </w:pPr>
            <w:r w:rsidRPr="00137EAE"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</w:tcBorders>
          </w:tcPr>
          <w:p w14:paraId="1B7C096E" w14:textId="775B4C5F" w:rsidR="00EA20AE" w:rsidRPr="00137EAE" w:rsidRDefault="00340D75" w:rsidP="004068B9">
            <w:pPr>
              <w:pStyle w:val="TableParagraph"/>
              <w:ind w:left="74"/>
            </w:pPr>
            <w:r w:rsidRPr="00137EAE">
              <w:t>A/I/OM</w:t>
            </w:r>
          </w:p>
        </w:tc>
      </w:tr>
      <w:tr w:rsidR="005E3C4D" w14:paraId="307CA629" w14:textId="77777777" w:rsidTr="009F013A">
        <w:trPr>
          <w:trHeight w:val="346"/>
        </w:trPr>
        <w:tc>
          <w:tcPr>
            <w:tcW w:w="1867" w:type="dxa"/>
            <w:tcBorders>
              <w:top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3553996E" w14:textId="436106F8" w:rsidR="005E3C4D" w:rsidRPr="00137EAE" w:rsidRDefault="005E3C4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137EAE">
              <w:rPr>
                <w:b/>
                <w:bCs/>
              </w:rPr>
              <w:t>Other</w:t>
            </w: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6331E986" w14:textId="7BBC290B" w:rsidR="005E3C4D" w:rsidRPr="00137EAE" w:rsidRDefault="009F013A">
            <w:pPr>
              <w:pStyle w:val="TableParagraph"/>
            </w:pPr>
            <w:r w:rsidRPr="00137EAE">
              <w:t>Current driving licence with vehicle for work purposes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  <w:right w:val="single" w:sz="2" w:space="0" w:color="05829F"/>
            </w:tcBorders>
          </w:tcPr>
          <w:p w14:paraId="0CD8AE59" w14:textId="7C7F8666" w:rsidR="005E3C4D" w:rsidRPr="00137EAE" w:rsidRDefault="009F013A">
            <w:pPr>
              <w:pStyle w:val="TableParagraph"/>
              <w:rPr>
                <w:w w:val="99"/>
              </w:rPr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  <w:bottom w:val="single" w:sz="2" w:space="0" w:color="05829F"/>
            </w:tcBorders>
          </w:tcPr>
          <w:p w14:paraId="6FA538B0" w14:textId="4353FD8D" w:rsidR="005E3C4D" w:rsidRPr="00137EAE" w:rsidRDefault="009F013A">
            <w:pPr>
              <w:pStyle w:val="TableParagraph"/>
              <w:ind w:left="74"/>
            </w:pPr>
            <w:r w:rsidRPr="00137EAE">
              <w:t>I</w:t>
            </w:r>
          </w:p>
        </w:tc>
      </w:tr>
      <w:tr w:rsidR="009F013A" w14:paraId="654C116A" w14:textId="77777777">
        <w:trPr>
          <w:trHeight w:val="346"/>
        </w:trPr>
        <w:tc>
          <w:tcPr>
            <w:tcW w:w="1867" w:type="dxa"/>
            <w:tcBorders>
              <w:top w:val="single" w:sz="2" w:space="0" w:color="05829F"/>
              <w:right w:val="single" w:sz="2" w:space="0" w:color="05829F"/>
            </w:tcBorders>
          </w:tcPr>
          <w:p w14:paraId="74B7209D" w14:textId="77777777" w:rsidR="009F013A" w:rsidRPr="00137EAE" w:rsidRDefault="009F013A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</w:tc>
        <w:tc>
          <w:tcPr>
            <w:tcW w:w="5477" w:type="dxa"/>
            <w:tcBorders>
              <w:top w:val="single" w:sz="2" w:space="0" w:color="05829F"/>
              <w:left w:val="single" w:sz="2" w:space="0" w:color="05829F"/>
              <w:right w:val="single" w:sz="2" w:space="0" w:color="05829F"/>
            </w:tcBorders>
          </w:tcPr>
          <w:p w14:paraId="306B1D93" w14:textId="3C6DEBC3" w:rsidR="009F013A" w:rsidRPr="00137EAE" w:rsidRDefault="009F013A">
            <w:pPr>
              <w:pStyle w:val="TableParagraph"/>
            </w:pPr>
            <w:r w:rsidRPr="00137EAE">
              <w:t xml:space="preserve">Satisfactory </w:t>
            </w:r>
            <w:r w:rsidR="006C4ADB" w:rsidRPr="00137EAE">
              <w:t xml:space="preserve">basic DBS </w:t>
            </w:r>
          </w:p>
        </w:tc>
        <w:tc>
          <w:tcPr>
            <w:tcW w:w="960" w:type="dxa"/>
            <w:tcBorders>
              <w:top w:val="single" w:sz="2" w:space="0" w:color="05829F"/>
              <w:left w:val="single" w:sz="2" w:space="0" w:color="05829F"/>
              <w:right w:val="single" w:sz="2" w:space="0" w:color="05829F"/>
            </w:tcBorders>
          </w:tcPr>
          <w:p w14:paraId="185A51AB" w14:textId="5FFA7B45" w:rsidR="009F013A" w:rsidRPr="00137EAE" w:rsidRDefault="006C4ADB">
            <w:pPr>
              <w:pStyle w:val="TableParagraph"/>
              <w:rPr>
                <w:w w:val="99"/>
              </w:rPr>
            </w:pPr>
            <w:r w:rsidRPr="00137EAE">
              <w:rPr>
                <w:w w:val="99"/>
              </w:rPr>
              <w:t>E</w:t>
            </w:r>
          </w:p>
        </w:tc>
        <w:tc>
          <w:tcPr>
            <w:tcW w:w="982" w:type="dxa"/>
            <w:tcBorders>
              <w:top w:val="single" w:sz="2" w:space="0" w:color="05829F"/>
              <w:left w:val="single" w:sz="2" w:space="0" w:color="05829F"/>
            </w:tcBorders>
          </w:tcPr>
          <w:p w14:paraId="5BFBC89D" w14:textId="716C367E" w:rsidR="009F013A" w:rsidRPr="00137EAE" w:rsidRDefault="006C4ADB">
            <w:pPr>
              <w:pStyle w:val="TableParagraph"/>
              <w:ind w:left="74"/>
            </w:pPr>
            <w:r w:rsidRPr="00137EAE">
              <w:t>OM</w:t>
            </w:r>
          </w:p>
        </w:tc>
      </w:tr>
    </w:tbl>
    <w:p w14:paraId="39C5C87B" w14:textId="77777777" w:rsidR="00831CFA" w:rsidRDefault="00831CFA">
      <w:pPr>
        <w:pStyle w:val="BodyText"/>
        <w:spacing w:before="10"/>
        <w:rPr>
          <w:sz w:val="17"/>
        </w:rPr>
      </w:pPr>
    </w:p>
    <w:p w14:paraId="73A8F5C4" w14:textId="77777777" w:rsidR="00831CFA" w:rsidRDefault="000A6A38">
      <w:pPr>
        <w:pStyle w:val="Heading1"/>
      </w:pPr>
      <w:r>
        <w:t>Essential/Desirable:</w:t>
      </w:r>
    </w:p>
    <w:p w14:paraId="6DB25465" w14:textId="77777777" w:rsidR="00FA494F" w:rsidRDefault="000A6A38">
      <w:pPr>
        <w:ind w:left="440" w:right="365"/>
        <w:rPr>
          <w:sz w:val="18"/>
        </w:rPr>
      </w:pPr>
      <w:r>
        <w:rPr>
          <w:sz w:val="18"/>
        </w:rPr>
        <w:t xml:space="preserve">E = Essential: Requirements without which the job could not be done. </w:t>
      </w:r>
    </w:p>
    <w:p w14:paraId="33E94D4D" w14:textId="1FA08F9E" w:rsidR="00831CFA" w:rsidRDefault="000A6A38">
      <w:pPr>
        <w:ind w:left="440" w:right="365"/>
        <w:rPr>
          <w:sz w:val="18"/>
        </w:rPr>
      </w:pPr>
      <w:r>
        <w:rPr>
          <w:sz w:val="18"/>
        </w:rPr>
        <w:t>D = Desirable: Requirements that would</w:t>
      </w:r>
      <w:r>
        <w:rPr>
          <w:spacing w:val="-47"/>
          <w:sz w:val="18"/>
        </w:rPr>
        <w:t xml:space="preserve"> </w:t>
      </w:r>
      <w:r>
        <w:rPr>
          <w:sz w:val="18"/>
        </w:rPr>
        <w:t>enable the</w:t>
      </w:r>
      <w:r>
        <w:rPr>
          <w:spacing w:val="1"/>
          <w:sz w:val="18"/>
        </w:rPr>
        <w:t xml:space="preserve"> </w:t>
      </w:r>
      <w:r>
        <w:rPr>
          <w:sz w:val="18"/>
        </w:rPr>
        <w:t>candidate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perform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job</w:t>
      </w:r>
      <w:r>
        <w:rPr>
          <w:spacing w:val="-3"/>
          <w:sz w:val="18"/>
        </w:rPr>
        <w:t xml:space="preserve"> </w:t>
      </w:r>
      <w:r>
        <w:rPr>
          <w:sz w:val="18"/>
        </w:rPr>
        <w:t>well.</w:t>
      </w:r>
    </w:p>
    <w:p w14:paraId="16D1AD10" w14:textId="77777777" w:rsidR="00FA494F" w:rsidRDefault="00FA494F">
      <w:pPr>
        <w:pStyle w:val="Heading1"/>
        <w:spacing w:before="1"/>
      </w:pPr>
    </w:p>
    <w:p w14:paraId="1847486F" w14:textId="6D5CA924" w:rsidR="00831CFA" w:rsidRDefault="000A6A38">
      <w:pPr>
        <w:pStyle w:val="Heading1"/>
        <w:spacing w:before="1"/>
      </w:pPr>
      <w:r>
        <w:t>How</w:t>
      </w:r>
      <w:r>
        <w:rPr>
          <w:spacing w:val="-1"/>
        </w:rPr>
        <w:t xml:space="preserve"> </w:t>
      </w:r>
      <w:r>
        <w:t>Assessed:</w:t>
      </w:r>
    </w:p>
    <w:p w14:paraId="01B28C6A" w14:textId="77777777" w:rsidR="00831CFA" w:rsidRDefault="000A6A38">
      <w:pPr>
        <w:tabs>
          <w:tab w:val="left" w:pos="2599"/>
          <w:tab w:val="left" w:pos="4759"/>
        </w:tabs>
        <w:spacing w:line="207" w:lineRule="exact"/>
        <w:ind w:left="440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z w:val="18"/>
        </w:rPr>
        <w:tab/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Interview</w:t>
      </w:r>
      <w:r>
        <w:rPr>
          <w:sz w:val="18"/>
        </w:rPr>
        <w:tab/>
        <w:t>OM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Means (e.g.</w:t>
      </w:r>
      <w:r>
        <w:rPr>
          <w:spacing w:val="-3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2"/>
          <w:sz w:val="18"/>
        </w:rPr>
        <w:t xml:space="preserve"> </w:t>
      </w:r>
      <w:r>
        <w:rPr>
          <w:sz w:val="18"/>
        </w:rPr>
        <w:t>test,</w:t>
      </w:r>
      <w:r>
        <w:rPr>
          <w:spacing w:val="-3"/>
          <w:sz w:val="18"/>
        </w:rPr>
        <w:t xml:space="preserve"> </w:t>
      </w:r>
      <w:r>
        <w:rPr>
          <w:sz w:val="18"/>
        </w:rPr>
        <w:t>etc.)</w:t>
      </w:r>
    </w:p>
    <w:p w14:paraId="4E6F5483" w14:textId="77777777" w:rsidR="00831CFA" w:rsidRDefault="00831CFA" w:rsidP="00EA20AE">
      <w:pPr>
        <w:pStyle w:val="BodyText"/>
        <w:spacing w:before="8"/>
        <w:rPr>
          <w:sz w:val="9"/>
        </w:rPr>
      </w:pPr>
    </w:p>
    <w:sectPr w:rsidR="00831CFA">
      <w:pgSz w:w="11910" w:h="16840"/>
      <w:pgMar w:top="1760" w:right="1320" w:bottom="620" w:left="1000" w:header="268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A7F2" w14:textId="77777777" w:rsidR="00975A9C" w:rsidRDefault="00975A9C">
      <w:r>
        <w:separator/>
      </w:r>
    </w:p>
  </w:endnote>
  <w:endnote w:type="continuationSeparator" w:id="0">
    <w:p w14:paraId="14A75B54" w14:textId="77777777" w:rsidR="00975A9C" w:rsidRDefault="009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ECC3" w14:textId="36709324" w:rsidR="00831CFA" w:rsidRDefault="000A6A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180AA082" wp14:editId="398FFD2E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880870" cy="172085"/>
              <wp:effectExtent l="0" t="0" r="5080" b="184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8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31692" w14:textId="0D077506" w:rsidR="00831CFA" w:rsidRDefault="00831CFA">
                          <w:pPr>
                            <w:spacing w:line="271" w:lineRule="exact"/>
                            <w:ind w:left="20"/>
                            <w:rPr>
                              <w:rFonts w:ascii="Gill Sans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AA0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148.1pt;height:13.55pt;z-index:-15995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" filled="f" stroked="f">
              <v:textbox inset="0,0,0,0">
                <w:txbxContent>
                  <w:p w14:paraId="77E31692" w14:textId="0D077506" w:rsidR="00831CFA" w:rsidRDefault="00831CFA">
                    <w:pPr>
                      <w:spacing w:line="271" w:lineRule="exact"/>
                      <w:ind w:left="20"/>
                      <w:rPr>
                        <w:rFonts w:ascii="Gill Sans MT"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6ABC5B10" wp14:editId="4C6A7C82">
              <wp:simplePos x="0" y="0"/>
              <wp:positionH relativeFrom="page">
                <wp:posOffset>6051550</wp:posOffset>
              </wp:positionH>
              <wp:positionV relativeFrom="page">
                <wp:posOffset>10276840</wp:posOffset>
              </wp:positionV>
              <wp:extent cx="643890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10127" w14:textId="77777777" w:rsidR="00831CFA" w:rsidRDefault="000A6A38">
                          <w:pPr>
                            <w:spacing w:line="271" w:lineRule="exact"/>
                            <w:ind w:left="20"/>
                            <w:rPr>
                              <w:rFonts w:asci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ill Sans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C5B10" id="Text Box 1" o:spid="_x0000_s1028" type="#_x0000_t202" style="position:absolute;margin-left:476.5pt;margin-top:809.2pt;width:50.7pt;height:13.5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" filled="f" stroked="f">
              <v:textbox inset="0,0,0,0">
                <w:txbxContent>
                  <w:p w14:paraId="53C10127" w14:textId="77777777" w:rsidR="00831CFA" w:rsidRDefault="000A6A38">
                    <w:pPr>
                      <w:spacing w:line="271" w:lineRule="exact"/>
                      <w:ind w:left="20"/>
                      <w:rPr>
                        <w:rFonts w:ascii="Gill Sans MT"/>
                        <w:b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</w:rPr>
                      <w:t>Page</w:t>
                    </w:r>
                    <w:r>
                      <w:rPr>
                        <w:rFonts w:ascii="Gill Sans MT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 MT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ill Sans MT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sz w:val="20"/>
                      </w:rPr>
                      <w:t>of</w:t>
                    </w:r>
                    <w:r>
                      <w:rPr>
                        <w:rFonts w:ascii="Gill Sans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083E" w14:textId="77777777" w:rsidR="00975A9C" w:rsidRDefault="00975A9C">
      <w:r>
        <w:separator/>
      </w:r>
    </w:p>
  </w:footnote>
  <w:footnote w:type="continuationSeparator" w:id="0">
    <w:p w14:paraId="401944E3" w14:textId="77777777" w:rsidR="00975A9C" w:rsidRDefault="009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6498" w14:textId="415368CD" w:rsidR="00831CFA" w:rsidRDefault="004164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0FADC27B" wp14:editId="482F2AC0">
              <wp:simplePos x="0" y="0"/>
              <wp:positionH relativeFrom="page">
                <wp:posOffset>723900</wp:posOffset>
              </wp:positionH>
              <wp:positionV relativeFrom="page">
                <wp:posOffset>830580</wp:posOffset>
              </wp:positionV>
              <wp:extent cx="2301240" cy="198120"/>
              <wp:effectExtent l="0" t="0" r="3810" b="1143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E6BB9" w14:textId="6D0BBD4C" w:rsidR="00831CFA" w:rsidRDefault="004164D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DC2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pt;margin-top:65.4pt;width:181.2pt;height:15.6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" filled="f" stroked="f">
              <v:textbox inset="0,0,0,0">
                <w:txbxContent>
                  <w:p w14:paraId="56FE6BB9" w14:textId="6D0BBD4C" w:rsidR="00831CFA" w:rsidRDefault="004164D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A38">
      <w:rPr>
        <w:noProof/>
      </w:rPr>
      <w:drawing>
        <wp:anchor distT="0" distB="0" distL="0" distR="0" simplePos="0" relativeHeight="487319040" behindDoc="1" locked="0" layoutInCell="1" allowOverlap="1" wp14:anchorId="34E31AEF" wp14:editId="078D012B">
          <wp:simplePos x="0" y="0"/>
          <wp:positionH relativeFrom="page">
            <wp:posOffset>5631815</wp:posOffset>
          </wp:positionH>
          <wp:positionV relativeFrom="page">
            <wp:posOffset>170179</wp:posOffset>
          </wp:positionV>
          <wp:extent cx="993397" cy="9505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397" cy="950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A38"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477286E4" wp14:editId="0BB3FB11">
              <wp:simplePos x="0" y="0"/>
              <wp:positionH relativeFrom="page">
                <wp:posOffset>702310</wp:posOffset>
              </wp:positionH>
              <wp:positionV relativeFrom="page">
                <wp:posOffset>1414145</wp:posOffset>
              </wp:positionV>
              <wp:extent cx="59436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5829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0C848" id="Line 4" o:spid="_x0000_s1026" style="position:absolute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pt,111.35pt" to="523.3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" strokecolor="#05829f" strokeweight="1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2F"/>
    <w:multiLevelType w:val="hybridMultilevel"/>
    <w:tmpl w:val="FA9CE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18F"/>
    <w:multiLevelType w:val="hybridMultilevel"/>
    <w:tmpl w:val="1948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0726"/>
    <w:multiLevelType w:val="hybridMultilevel"/>
    <w:tmpl w:val="C6C6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4A23"/>
    <w:multiLevelType w:val="hybridMultilevel"/>
    <w:tmpl w:val="BE42841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6040835"/>
    <w:multiLevelType w:val="hybridMultilevel"/>
    <w:tmpl w:val="7E58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66BC"/>
    <w:multiLevelType w:val="hybridMultilevel"/>
    <w:tmpl w:val="6F74475C"/>
    <w:lvl w:ilvl="0" w:tplc="652CD6A2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2EEB"/>
    <w:multiLevelType w:val="hybridMultilevel"/>
    <w:tmpl w:val="52A0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C763B"/>
    <w:multiLevelType w:val="multilevel"/>
    <w:tmpl w:val="D1C8828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A7CCC"/>
    <w:multiLevelType w:val="hybridMultilevel"/>
    <w:tmpl w:val="FA9CE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C368F"/>
    <w:multiLevelType w:val="hybridMultilevel"/>
    <w:tmpl w:val="A4E43D0C"/>
    <w:lvl w:ilvl="0" w:tplc="62BE75BC">
      <w:start w:val="1"/>
      <w:numFmt w:val="decimal"/>
      <w:lvlText w:val="%1."/>
      <w:lvlJc w:val="left"/>
      <w:pPr>
        <w:ind w:left="411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1" w:tplc="072EF27E">
      <w:numFmt w:val="bullet"/>
      <w:lvlText w:val="•"/>
      <w:lvlJc w:val="left"/>
      <w:pPr>
        <w:ind w:left="1302" w:hanging="358"/>
      </w:pPr>
      <w:rPr>
        <w:rFonts w:hint="default"/>
        <w:lang w:val="en-GB" w:eastAsia="en-US" w:bidi="ar-SA"/>
      </w:rPr>
    </w:lvl>
    <w:lvl w:ilvl="2" w:tplc="7B084772">
      <w:numFmt w:val="bullet"/>
      <w:lvlText w:val="•"/>
      <w:lvlJc w:val="left"/>
      <w:pPr>
        <w:ind w:left="2184" w:hanging="358"/>
      </w:pPr>
      <w:rPr>
        <w:rFonts w:hint="default"/>
        <w:lang w:val="en-GB" w:eastAsia="en-US" w:bidi="ar-SA"/>
      </w:rPr>
    </w:lvl>
    <w:lvl w:ilvl="3" w:tplc="2E585BFE">
      <w:numFmt w:val="bullet"/>
      <w:lvlText w:val="•"/>
      <w:lvlJc w:val="left"/>
      <w:pPr>
        <w:ind w:left="3066" w:hanging="358"/>
      </w:pPr>
      <w:rPr>
        <w:rFonts w:hint="default"/>
        <w:lang w:val="en-GB" w:eastAsia="en-US" w:bidi="ar-SA"/>
      </w:rPr>
    </w:lvl>
    <w:lvl w:ilvl="4" w:tplc="7CD0D7AC">
      <w:numFmt w:val="bullet"/>
      <w:lvlText w:val="•"/>
      <w:lvlJc w:val="left"/>
      <w:pPr>
        <w:ind w:left="3948" w:hanging="358"/>
      </w:pPr>
      <w:rPr>
        <w:rFonts w:hint="default"/>
        <w:lang w:val="en-GB" w:eastAsia="en-US" w:bidi="ar-SA"/>
      </w:rPr>
    </w:lvl>
    <w:lvl w:ilvl="5" w:tplc="A00A236E">
      <w:numFmt w:val="bullet"/>
      <w:lvlText w:val="•"/>
      <w:lvlJc w:val="left"/>
      <w:pPr>
        <w:ind w:left="4830" w:hanging="358"/>
      </w:pPr>
      <w:rPr>
        <w:rFonts w:hint="default"/>
        <w:lang w:val="en-GB" w:eastAsia="en-US" w:bidi="ar-SA"/>
      </w:rPr>
    </w:lvl>
    <w:lvl w:ilvl="6" w:tplc="A3161B9A">
      <w:numFmt w:val="bullet"/>
      <w:lvlText w:val="•"/>
      <w:lvlJc w:val="left"/>
      <w:pPr>
        <w:ind w:left="5712" w:hanging="358"/>
      </w:pPr>
      <w:rPr>
        <w:rFonts w:hint="default"/>
        <w:lang w:val="en-GB" w:eastAsia="en-US" w:bidi="ar-SA"/>
      </w:rPr>
    </w:lvl>
    <w:lvl w:ilvl="7" w:tplc="69F40FA2">
      <w:numFmt w:val="bullet"/>
      <w:lvlText w:val="•"/>
      <w:lvlJc w:val="left"/>
      <w:pPr>
        <w:ind w:left="6594" w:hanging="358"/>
      </w:pPr>
      <w:rPr>
        <w:rFonts w:hint="default"/>
        <w:lang w:val="en-GB" w:eastAsia="en-US" w:bidi="ar-SA"/>
      </w:rPr>
    </w:lvl>
    <w:lvl w:ilvl="8" w:tplc="2B409708">
      <w:numFmt w:val="bullet"/>
      <w:lvlText w:val="•"/>
      <w:lvlJc w:val="left"/>
      <w:pPr>
        <w:ind w:left="7476" w:hanging="358"/>
      </w:pPr>
      <w:rPr>
        <w:rFonts w:hint="default"/>
        <w:lang w:val="en-GB" w:eastAsia="en-US" w:bidi="ar-SA"/>
      </w:rPr>
    </w:lvl>
  </w:abstractNum>
  <w:abstractNum w:abstractNumId="10" w15:restartNumberingAfterBreak="0">
    <w:nsid w:val="6EF15629"/>
    <w:multiLevelType w:val="hybridMultilevel"/>
    <w:tmpl w:val="41E2E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8123">
    <w:abstractNumId w:val="9"/>
  </w:num>
  <w:num w:numId="2" w16cid:durableId="1217164042">
    <w:abstractNumId w:val="7"/>
  </w:num>
  <w:num w:numId="3" w16cid:durableId="851335429">
    <w:abstractNumId w:val="10"/>
  </w:num>
  <w:num w:numId="4" w16cid:durableId="584611811">
    <w:abstractNumId w:val="4"/>
  </w:num>
  <w:num w:numId="5" w16cid:durableId="921791000">
    <w:abstractNumId w:val="1"/>
  </w:num>
  <w:num w:numId="6" w16cid:durableId="490414433">
    <w:abstractNumId w:val="2"/>
  </w:num>
  <w:num w:numId="7" w16cid:durableId="1199859549">
    <w:abstractNumId w:val="6"/>
  </w:num>
  <w:num w:numId="8" w16cid:durableId="1598102790">
    <w:abstractNumId w:val="5"/>
  </w:num>
  <w:num w:numId="9" w16cid:durableId="458186386">
    <w:abstractNumId w:val="8"/>
  </w:num>
  <w:num w:numId="10" w16cid:durableId="1872642821">
    <w:abstractNumId w:val="0"/>
  </w:num>
  <w:num w:numId="11" w16cid:durableId="139454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FA"/>
    <w:rsid w:val="00035439"/>
    <w:rsid w:val="00075197"/>
    <w:rsid w:val="00097705"/>
    <w:rsid w:val="000A6A38"/>
    <w:rsid w:val="000D56CF"/>
    <w:rsid w:val="000D6CFC"/>
    <w:rsid w:val="001015EA"/>
    <w:rsid w:val="00116C87"/>
    <w:rsid w:val="00137EAE"/>
    <w:rsid w:val="001B2520"/>
    <w:rsid w:val="001E6CDE"/>
    <w:rsid w:val="00214F9E"/>
    <w:rsid w:val="00231183"/>
    <w:rsid w:val="0028458A"/>
    <w:rsid w:val="002C1847"/>
    <w:rsid w:val="00340D75"/>
    <w:rsid w:val="00346784"/>
    <w:rsid w:val="003716EE"/>
    <w:rsid w:val="00376892"/>
    <w:rsid w:val="003A72E8"/>
    <w:rsid w:val="004164D5"/>
    <w:rsid w:val="0043130F"/>
    <w:rsid w:val="004C0178"/>
    <w:rsid w:val="004D30A4"/>
    <w:rsid w:val="00566D17"/>
    <w:rsid w:val="00577E9C"/>
    <w:rsid w:val="00586869"/>
    <w:rsid w:val="00590276"/>
    <w:rsid w:val="005E230C"/>
    <w:rsid w:val="005E3C4D"/>
    <w:rsid w:val="005E5118"/>
    <w:rsid w:val="00647146"/>
    <w:rsid w:val="00652437"/>
    <w:rsid w:val="00695585"/>
    <w:rsid w:val="006C4ADB"/>
    <w:rsid w:val="00783133"/>
    <w:rsid w:val="007B57BE"/>
    <w:rsid w:val="007E3DF3"/>
    <w:rsid w:val="00810CFA"/>
    <w:rsid w:val="00812945"/>
    <w:rsid w:val="008138A7"/>
    <w:rsid w:val="00831CFA"/>
    <w:rsid w:val="00861B1B"/>
    <w:rsid w:val="008B74B7"/>
    <w:rsid w:val="008E384F"/>
    <w:rsid w:val="00901FAE"/>
    <w:rsid w:val="00912473"/>
    <w:rsid w:val="00926A6F"/>
    <w:rsid w:val="00965857"/>
    <w:rsid w:val="00967487"/>
    <w:rsid w:val="00975A9C"/>
    <w:rsid w:val="00975FA9"/>
    <w:rsid w:val="0098329E"/>
    <w:rsid w:val="009B30AA"/>
    <w:rsid w:val="009F013A"/>
    <w:rsid w:val="00A5729C"/>
    <w:rsid w:val="00A57EA9"/>
    <w:rsid w:val="00AA50EA"/>
    <w:rsid w:val="00AA5A00"/>
    <w:rsid w:val="00B1041D"/>
    <w:rsid w:val="00B502DF"/>
    <w:rsid w:val="00B529A3"/>
    <w:rsid w:val="00BB1A72"/>
    <w:rsid w:val="00BC6A37"/>
    <w:rsid w:val="00BD15E0"/>
    <w:rsid w:val="00BF76D2"/>
    <w:rsid w:val="00C06541"/>
    <w:rsid w:val="00C318AE"/>
    <w:rsid w:val="00CB5619"/>
    <w:rsid w:val="00D002CE"/>
    <w:rsid w:val="00D54A86"/>
    <w:rsid w:val="00D61AF0"/>
    <w:rsid w:val="00DA5B37"/>
    <w:rsid w:val="00DB3537"/>
    <w:rsid w:val="00DD4D49"/>
    <w:rsid w:val="00E079D5"/>
    <w:rsid w:val="00E25AD6"/>
    <w:rsid w:val="00E73EED"/>
    <w:rsid w:val="00EA20AE"/>
    <w:rsid w:val="00ED2C7E"/>
    <w:rsid w:val="00F2468A"/>
    <w:rsid w:val="00FA1660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9874A"/>
  <w15:docId w15:val="{1B066749-FA62-4543-8637-9C01B76D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line="207" w:lineRule="exact"/>
      <w:ind w:left="440"/>
      <w:outlineLvl w:val="0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76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68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6869"/>
    <w:rPr>
      <w:rFonts w:ascii="Arial" w:eastAsia="Arial" w:hAnsi="Arial" w:cs="Arial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586869"/>
    <w:pPr>
      <w:widowControl/>
      <w:autoSpaceDE/>
      <w:autoSpaceDN/>
      <w:spacing w:after="120" w:line="48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86869"/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Default">
    <w:name w:val="Default"/>
    <w:basedOn w:val="Normal"/>
    <w:rsid w:val="00586869"/>
    <w:pPr>
      <w:widowControl/>
    </w:pPr>
    <w:rPr>
      <w:rFonts w:ascii="Calibri" w:eastAsiaTheme="minorHAnsi" w:hAnsi="Calibri" w:cs="Calibri"/>
      <w:color w:val="00000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CF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56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C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56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CF"/>
    <w:rPr>
      <w:rFonts w:ascii="Arial" w:eastAsia="Arial" w:hAnsi="Arial" w:cs="Arial"/>
      <w:lang w:val="en-GB"/>
    </w:rPr>
  </w:style>
  <w:style w:type="character" w:customStyle="1" w:styleId="BulletsChar">
    <w:name w:val="Bullets Char"/>
    <w:link w:val="Bullets"/>
    <w:rsid w:val="000D56CF"/>
    <w:rPr>
      <w:rFonts w:ascii="Arial" w:hAnsi="Arial"/>
      <w:sz w:val="24"/>
    </w:rPr>
  </w:style>
  <w:style w:type="paragraph" w:customStyle="1" w:styleId="Bullets">
    <w:name w:val="Bullets"/>
    <w:basedOn w:val="Normal"/>
    <w:link w:val="BulletsChar"/>
    <w:rsid w:val="000D56CF"/>
    <w:pPr>
      <w:widowControl/>
      <w:numPr>
        <w:numId w:val="8"/>
      </w:numPr>
      <w:autoSpaceDE/>
      <w:autoSpaceDN/>
      <w:spacing w:after="240"/>
    </w:pPr>
    <w:rPr>
      <w:rFonts w:eastAsiaTheme="minorHAnsi" w:cstheme="minorBidi"/>
      <w:sz w:val="24"/>
      <w:lang w:val="en-US"/>
    </w:rPr>
  </w:style>
  <w:style w:type="paragraph" w:styleId="NoSpacing">
    <w:name w:val="No Spacing"/>
    <w:uiPriority w:val="1"/>
    <w:qFormat/>
    <w:rsid w:val="0007519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30661140C6A489FD5FCC776BD08B5" ma:contentTypeVersion="18" ma:contentTypeDescription="Create a new document." ma:contentTypeScope="" ma:versionID="83f6c46f07183e1c4f816f804596e2d1">
  <xsd:schema xmlns:xsd="http://www.w3.org/2001/XMLSchema" xmlns:xs="http://www.w3.org/2001/XMLSchema" xmlns:p="http://schemas.microsoft.com/office/2006/metadata/properties" xmlns:ns2="e39737fc-8397-4314-a185-6753f26e9a4f" xmlns:ns3="b4d2c95f-f80e-4125-9948-aa71416ed2fd" targetNamespace="http://schemas.microsoft.com/office/2006/metadata/properties" ma:root="true" ma:fieldsID="d36095afe62db1b0785eed356963ca3d" ns2:_="" ns3:_="">
    <xsd:import namespace="e39737fc-8397-4314-a185-6753f26e9a4f"/>
    <xsd:import namespace="b4d2c95f-f80e-4125-9948-aa71416ed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Recruitment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737fc-8397-4314-a185-6753f26e9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b814da-f9d0-4725-abe2-998ac1367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ruitmentPartner" ma:index="25" nillable="true" ma:displayName="Recruitment Partner" ma:format="Dropdown" ma:internalName="RecruitmentPartner">
      <xsd:simpleType>
        <xsd:restriction base="dms:Choice">
          <xsd:enumeration value="Aimee"/>
          <xsd:enumeration value="Helen 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2c95f-f80e-4125-9948-aa71416ed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8cb43fb-0885-4dec-b319-ab4586205f32}" ma:internalName="TaxCatchAll" ma:showField="CatchAllData" ma:web="b4d2c95f-f80e-4125-9948-aa71416ed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737fc-8397-4314-a185-6753f26e9a4f">
      <Terms xmlns="http://schemas.microsoft.com/office/infopath/2007/PartnerControls"/>
    </lcf76f155ced4ddcb4097134ff3c332f>
    <TaxCatchAll xmlns="b4d2c95f-f80e-4125-9948-aa71416ed2fd" xsi:nil="true"/>
    <RecruitmentPartner xmlns="e39737fc-8397-4314-a185-6753f26e9a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DAE25-AA15-467A-9475-970D3C74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737fc-8397-4314-a185-6753f26e9a4f"/>
    <ds:schemaRef ds:uri="b4d2c95f-f80e-4125-9948-aa71416ed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1F7F6-F5DA-4740-A974-5354A2D54864}">
  <ds:schemaRefs>
    <ds:schemaRef ds:uri="http://schemas.microsoft.com/office/2006/metadata/properties"/>
    <ds:schemaRef ds:uri="http://schemas.microsoft.com/office/infopath/2007/PartnerControls"/>
    <ds:schemaRef ds:uri="e39737fc-8397-4314-a185-6753f26e9a4f"/>
    <ds:schemaRef ds:uri="b4d2c95f-f80e-4125-9948-aa71416ed2fd"/>
  </ds:schemaRefs>
</ds:datastoreItem>
</file>

<file path=customXml/itemProps3.xml><?xml version="1.0" encoding="utf-8"?>
<ds:datastoreItem xmlns:ds="http://schemas.openxmlformats.org/officeDocument/2006/customXml" ds:itemID="{151200C5-7F9C-46C5-8A06-FEC8BCD93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Williamson</dc:creator>
  <cp:lastModifiedBy>Aimee Lygo</cp:lastModifiedBy>
  <cp:revision>2</cp:revision>
  <cp:lastPrinted>2022-06-23T17:04:00Z</cp:lastPrinted>
  <dcterms:created xsi:type="dcterms:W3CDTF">2024-10-21T10:55:00Z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2021-04-13T00:00:00Z</vt:filetime>
  </property>
  <property fmtid="{D5CDD505-2E9C-101B-9397-08002B2CF9AE}" pid="5" name="ContentTypeId">
    <vt:lpwstr>0x01010051930661140C6A489FD5FCC776BD08B5</vt:lpwstr>
  </property>
</Properties>
</file>